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72D01" w14:textId="6122A77A" w:rsidR="00B51EE1" w:rsidRPr="00635014" w:rsidRDefault="001F785D" w:rsidP="001E662C">
      <w:pPr>
        <w:spacing w:after="0" w:line="360" w:lineRule="auto"/>
        <w:ind w:firstLine="567"/>
        <w:jc w:val="right"/>
        <w:rPr>
          <w:rFonts w:ascii="Times New Roman" w:hAnsi="Times New Roman" w:cs="Times New Roman"/>
          <w:sz w:val="28"/>
          <w:szCs w:val="28"/>
        </w:rPr>
      </w:pPr>
      <w:r w:rsidRPr="00635014">
        <w:rPr>
          <w:rFonts w:ascii="Times New Roman" w:hAnsi="Times New Roman" w:cs="Times New Roman"/>
          <w:sz w:val="28"/>
          <w:szCs w:val="28"/>
        </w:rPr>
        <w:t xml:space="preserve">Наукова </w:t>
      </w:r>
      <w:r w:rsidR="001E662C" w:rsidRPr="00635014">
        <w:rPr>
          <w:rFonts w:ascii="Times New Roman" w:hAnsi="Times New Roman" w:cs="Times New Roman"/>
          <w:sz w:val="28"/>
          <w:szCs w:val="28"/>
        </w:rPr>
        <w:t>робота</w:t>
      </w:r>
      <w:r w:rsidRPr="00635014">
        <w:rPr>
          <w:rFonts w:ascii="Times New Roman" w:hAnsi="Times New Roman" w:cs="Times New Roman"/>
          <w:sz w:val="28"/>
          <w:szCs w:val="28"/>
        </w:rPr>
        <w:t xml:space="preserve"> на тему “</w:t>
      </w:r>
      <w:r w:rsidR="00F73ECE" w:rsidRPr="00635014">
        <w:t xml:space="preserve"> </w:t>
      </w:r>
      <w:r w:rsidR="00F73ECE" w:rsidRPr="00635014">
        <w:rPr>
          <w:rFonts w:ascii="Times New Roman" w:hAnsi="Times New Roman" w:cs="Times New Roman"/>
          <w:sz w:val="28"/>
          <w:szCs w:val="28"/>
        </w:rPr>
        <w:t>Перспективи інтеграції діалогових ШІ-систем електоральних порад (</w:t>
      </w:r>
      <w:proofErr w:type="spellStart"/>
      <w:r w:rsidR="00F73ECE" w:rsidRPr="00635014">
        <w:rPr>
          <w:rFonts w:ascii="Times New Roman" w:hAnsi="Times New Roman" w:cs="Times New Roman"/>
          <w:sz w:val="28"/>
          <w:szCs w:val="28"/>
        </w:rPr>
        <w:t>Conversational</w:t>
      </w:r>
      <w:proofErr w:type="spellEnd"/>
      <w:r w:rsidR="00F73ECE" w:rsidRPr="00635014">
        <w:rPr>
          <w:rFonts w:ascii="Times New Roman" w:hAnsi="Times New Roman" w:cs="Times New Roman"/>
          <w:sz w:val="28"/>
          <w:szCs w:val="28"/>
        </w:rPr>
        <w:t xml:space="preserve"> VAA) у виборчий процес України </w:t>
      </w:r>
      <w:r w:rsidRPr="00635014">
        <w:rPr>
          <w:rFonts w:ascii="Times New Roman" w:hAnsi="Times New Roman" w:cs="Times New Roman"/>
          <w:sz w:val="28"/>
          <w:szCs w:val="28"/>
        </w:rPr>
        <w:t>”</w:t>
      </w:r>
    </w:p>
    <w:p w14:paraId="3A9E716D" w14:textId="0C8DC87C" w:rsidR="001E662C" w:rsidRPr="00635014" w:rsidRDefault="001E662C" w:rsidP="001E662C">
      <w:pPr>
        <w:spacing w:after="0" w:line="360" w:lineRule="auto"/>
        <w:ind w:firstLine="567"/>
        <w:jc w:val="right"/>
        <w:rPr>
          <w:rFonts w:ascii="Times New Roman" w:hAnsi="Times New Roman" w:cs="Times New Roman"/>
          <w:sz w:val="28"/>
          <w:szCs w:val="28"/>
        </w:rPr>
      </w:pPr>
      <w:r w:rsidRPr="00635014">
        <w:rPr>
          <w:rFonts w:ascii="Times New Roman" w:hAnsi="Times New Roman" w:cs="Times New Roman"/>
          <w:sz w:val="28"/>
          <w:szCs w:val="28"/>
        </w:rPr>
        <w:t>На конкурс Центральної Виборчої Комісії</w:t>
      </w:r>
    </w:p>
    <w:p w14:paraId="0E587A60"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16F27D06"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411DBCD7"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05B34223"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2C090DF0"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2C482576"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1FFDEB15"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38D03CD6"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40C5A4F0"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5E843305"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5386F8F0"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00729A18"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35F7E138"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573DBCF2"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1F293C04"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189C8A3C"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061729F3"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3E227F07"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012A8605"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36109AEC"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3D18EEC2" w14:textId="77777777" w:rsidR="001E662C" w:rsidRPr="00635014" w:rsidRDefault="001E662C" w:rsidP="001E662C">
      <w:pPr>
        <w:spacing w:after="0" w:line="360" w:lineRule="auto"/>
        <w:ind w:firstLine="567"/>
        <w:jc w:val="right"/>
        <w:rPr>
          <w:rFonts w:ascii="Times New Roman" w:hAnsi="Times New Roman" w:cs="Times New Roman"/>
          <w:sz w:val="28"/>
          <w:szCs w:val="28"/>
        </w:rPr>
      </w:pPr>
    </w:p>
    <w:p w14:paraId="233FBE8A" w14:textId="77777777" w:rsidR="001E662C" w:rsidRPr="00635014" w:rsidRDefault="001E662C" w:rsidP="0063664A">
      <w:pPr>
        <w:spacing w:after="0" w:line="360" w:lineRule="auto"/>
        <w:rPr>
          <w:rFonts w:ascii="Times New Roman" w:hAnsi="Times New Roman" w:cs="Times New Roman"/>
          <w:sz w:val="28"/>
          <w:szCs w:val="28"/>
        </w:rPr>
      </w:pPr>
    </w:p>
    <w:p w14:paraId="266D76DF" w14:textId="77777777" w:rsidR="00EC7B8E" w:rsidRPr="00635014" w:rsidRDefault="00EC7B8E" w:rsidP="001E662C">
      <w:pPr>
        <w:spacing w:after="0" w:line="360" w:lineRule="auto"/>
        <w:ind w:firstLine="567"/>
        <w:jc w:val="right"/>
        <w:rPr>
          <w:rFonts w:ascii="Times New Roman" w:hAnsi="Times New Roman" w:cs="Times New Roman"/>
          <w:sz w:val="28"/>
          <w:szCs w:val="28"/>
        </w:rPr>
      </w:pPr>
    </w:p>
    <w:p w14:paraId="6D9B8B6F" w14:textId="77777777" w:rsidR="0063664A" w:rsidRDefault="001E662C" w:rsidP="001E662C">
      <w:pPr>
        <w:spacing w:after="0" w:line="360" w:lineRule="auto"/>
        <w:ind w:firstLine="567"/>
        <w:jc w:val="right"/>
        <w:rPr>
          <w:rFonts w:ascii="Times New Roman" w:hAnsi="Times New Roman" w:cs="Times New Roman"/>
          <w:sz w:val="28"/>
          <w:szCs w:val="28"/>
        </w:rPr>
      </w:pPr>
      <w:r w:rsidRPr="00635014">
        <w:rPr>
          <w:rFonts w:ascii="Times New Roman" w:hAnsi="Times New Roman" w:cs="Times New Roman"/>
          <w:sz w:val="28"/>
          <w:szCs w:val="28"/>
        </w:rPr>
        <w:t xml:space="preserve">Учасниця: </w:t>
      </w:r>
      <w:proofErr w:type="spellStart"/>
      <w:r w:rsidRPr="00635014">
        <w:rPr>
          <w:rFonts w:ascii="Times New Roman" w:hAnsi="Times New Roman" w:cs="Times New Roman"/>
          <w:sz w:val="28"/>
          <w:szCs w:val="28"/>
        </w:rPr>
        <w:t>Вальтова</w:t>
      </w:r>
      <w:proofErr w:type="spellEnd"/>
      <w:r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Дінара</w:t>
      </w:r>
      <w:proofErr w:type="spellEnd"/>
      <w:r w:rsidRPr="00635014">
        <w:rPr>
          <w:rFonts w:ascii="Times New Roman" w:hAnsi="Times New Roman" w:cs="Times New Roman"/>
          <w:sz w:val="28"/>
          <w:szCs w:val="28"/>
        </w:rPr>
        <w:t>,</w:t>
      </w:r>
    </w:p>
    <w:p w14:paraId="6A8C2B5D" w14:textId="6031B28C" w:rsidR="001E662C" w:rsidRDefault="001E662C" w:rsidP="001E662C">
      <w:pPr>
        <w:spacing w:after="0" w:line="360" w:lineRule="auto"/>
        <w:ind w:firstLine="567"/>
        <w:jc w:val="right"/>
        <w:rPr>
          <w:rFonts w:ascii="Times New Roman" w:hAnsi="Times New Roman" w:cs="Times New Roman"/>
          <w:sz w:val="28"/>
          <w:szCs w:val="28"/>
        </w:rPr>
      </w:pPr>
      <w:r w:rsidRPr="00635014">
        <w:rPr>
          <w:rFonts w:ascii="Times New Roman" w:hAnsi="Times New Roman" w:cs="Times New Roman"/>
          <w:sz w:val="28"/>
          <w:szCs w:val="28"/>
        </w:rPr>
        <w:t xml:space="preserve"> учениця 11 класу</w:t>
      </w:r>
    </w:p>
    <w:p w14:paraId="53FA8A42" w14:textId="48D64C16" w:rsidR="0063664A" w:rsidRPr="0063664A" w:rsidRDefault="0063664A" w:rsidP="001E662C">
      <w:pPr>
        <w:spacing w:after="0" w:line="360" w:lineRule="auto"/>
        <w:ind w:firstLine="567"/>
        <w:jc w:val="right"/>
        <w:rPr>
          <w:rFonts w:ascii="Times New Roman" w:hAnsi="Times New Roman" w:cs="Times New Roman"/>
          <w:sz w:val="28"/>
          <w:szCs w:val="28"/>
          <w:lang w:val="ru-RU"/>
        </w:rPr>
      </w:pPr>
      <w:r>
        <w:rPr>
          <w:rFonts w:ascii="Times New Roman" w:hAnsi="Times New Roman" w:cs="Times New Roman"/>
          <w:sz w:val="28"/>
          <w:szCs w:val="28"/>
        </w:rPr>
        <w:t>ПЗЗСО ліцею</w:t>
      </w:r>
      <w:r w:rsidRPr="0063664A">
        <w:rPr>
          <w:rFonts w:ascii="Times New Roman" w:hAnsi="Times New Roman" w:cs="Times New Roman"/>
          <w:sz w:val="28"/>
          <w:szCs w:val="28"/>
          <w:lang w:val="ru-RU"/>
        </w:rPr>
        <w:t xml:space="preserve"> “</w:t>
      </w:r>
      <w:r>
        <w:rPr>
          <w:rFonts w:ascii="Times New Roman" w:hAnsi="Times New Roman" w:cs="Times New Roman"/>
          <w:sz w:val="28"/>
          <w:szCs w:val="28"/>
          <w:lang w:val="ru-RU"/>
        </w:rPr>
        <w:t>Дивосвіт</w:t>
      </w:r>
      <w:r w:rsidRPr="0063664A">
        <w:rPr>
          <w:rFonts w:ascii="Times New Roman" w:hAnsi="Times New Roman" w:cs="Times New Roman"/>
          <w:sz w:val="28"/>
          <w:szCs w:val="28"/>
          <w:lang w:val="ru-RU"/>
        </w:rPr>
        <w:t>”</w:t>
      </w:r>
    </w:p>
    <w:p w14:paraId="4BE92EF4" w14:textId="11594F0F" w:rsidR="00EC7B8E" w:rsidRPr="00635014" w:rsidRDefault="001E662C" w:rsidP="00EC7B8E">
      <w:pPr>
        <w:spacing w:after="0" w:line="360" w:lineRule="auto"/>
        <w:ind w:firstLine="567"/>
        <w:jc w:val="right"/>
        <w:rPr>
          <w:rFonts w:ascii="Times New Roman" w:hAnsi="Times New Roman" w:cs="Times New Roman"/>
          <w:sz w:val="28"/>
          <w:szCs w:val="28"/>
        </w:rPr>
      </w:pPr>
      <w:r w:rsidRPr="00635014">
        <w:rPr>
          <w:rFonts w:ascii="Times New Roman" w:hAnsi="Times New Roman" w:cs="Times New Roman"/>
          <w:sz w:val="28"/>
          <w:szCs w:val="28"/>
        </w:rPr>
        <w:t>Науковий керівник: Кульчицька Світлан</w:t>
      </w:r>
      <w:r w:rsidR="00EC7B8E" w:rsidRPr="00635014">
        <w:rPr>
          <w:rFonts w:ascii="Times New Roman" w:hAnsi="Times New Roman" w:cs="Times New Roman"/>
          <w:sz w:val="28"/>
          <w:szCs w:val="28"/>
        </w:rPr>
        <w:t>а</w:t>
      </w:r>
    </w:p>
    <w:p w14:paraId="1BFE77AC" w14:textId="164E88B4" w:rsidR="002976DF" w:rsidRPr="00635014" w:rsidRDefault="002976DF" w:rsidP="002976DF">
      <w:pPr>
        <w:pStyle w:val="1"/>
        <w:rPr>
          <w:rFonts w:cs="Times New Roman"/>
          <w:szCs w:val="28"/>
        </w:rPr>
      </w:pPr>
      <w:bookmarkStart w:id="0" w:name="_Toc233751425"/>
      <w:bookmarkStart w:id="1" w:name="_Toc233753966"/>
      <w:r w:rsidRPr="00635014">
        <w:rPr>
          <w:rFonts w:cs="Times New Roman"/>
          <w:szCs w:val="28"/>
        </w:rPr>
        <w:lastRenderedPageBreak/>
        <w:t>АНОТАЦІЯ</w:t>
      </w:r>
      <w:bookmarkEnd w:id="0"/>
      <w:bookmarkEnd w:id="1"/>
    </w:p>
    <w:p w14:paraId="2C6CC296" w14:textId="28BFDDD9" w:rsidR="004268AA" w:rsidRPr="00635014" w:rsidRDefault="00164141" w:rsidP="004268AA">
      <w:pPr>
        <w:rPr>
          <w:sz w:val="28"/>
          <w:szCs w:val="28"/>
        </w:rPr>
      </w:pPr>
      <w:r w:rsidRPr="00635014">
        <w:tab/>
      </w:r>
      <w:r w:rsidR="004268AA" w:rsidRPr="00635014">
        <w:rPr>
          <w:sz w:val="28"/>
          <w:szCs w:val="28"/>
        </w:rPr>
        <w:t>Наукова робота аналізує наявну літературу на тему VAA (</w:t>
      </w:r>
      <w:proofErr w:type="spellStart"/>
      <w:r w:rsidR="004268AA" w:rsidRPr="00635014">
        <w:rPr>
          <w:sz w:val="28"/>
          <w:szCs w:val="28"/>
        </w:rPr>
        <w:t>Voting</w:t>
      </w:r>
      <w:proofErr w:type="spellEnd"/>
      <w:r w:rsidR="004268AA" w:rsidRPr="00635014">
        <w:rPr>
          <w:sz w:val="28"/>
          <w:szCs w:val="28"/>
        </w:rPr>
        <w:t xml:space="preserve"> </w:t>
      </w:r>
      <w:proofErr w:type="spellStart"/>
      <w:r w:rsidR="004268AA" w:rsidRPr="00635014">
        <w:rPr>
          <w:sz w:val="28"/>
          <w:szCs w:val="28"/>
        </w:rPr>
        <w:t>Advice</w:t>
      </w:r>
      <w:proofErr w:type="spellEnd"/>
      <w:r w:rsidR="004268AA" w:rsidRPr="00635014">
        <w:rPr>
          <w:sz w:val="28"/>
          <w:szCs w:val="28"/>
        </w:rPr>
        <w:t xml:space="preserve"> </w:t>
      </w:r>
      <w:proofErr w:type="spellStart"/>
      <w:r w:rsidR="004268AA" w:rsidRPr="00635014">
        <w:rPr>
          <w:sz w:val="28"/>
          <w:szCs w:val="28"/>
        </w:rPr>
        <w:t>Applications</w:t>
      </w:r>
      <w:proofErr w:type="spellEnd"/>
      <w:r w:rsidR="004268AA" w:rsidRPr="00635014">
        <w:rPr>
          <w:sz w:val="28"/>
          <w:szCs w:val="28"/>
        </w:rPr>
        <w:t xml:space="preserve"> – додатків для голосування) та пропонує інтеграцію сучасної технології штучного інтелекту у виборчий процес шляхом створення діалогових VAA (CAVAA - </w:t>
      </w:r>
      <w:proofErr w:type="spellStart"/>
      <w:r w:rsidR="004268AA" w:rsidRPr="00635014">
        <w:rPr>
          <w:sz w:val="28"/>
          <w:szCs w:val="28"/>
        </w:rPr>
        <w:t>Conversational</w:t>
      </w:r>
      <w:proofErr w:type="spellEnd"/>
      <w:r w:rsidR="004268AA" w:rsidRPr="00635014">
        <w:rPr>
          <w:sz w:val="28"/>
          <w:szCs w:val="28"/>
        </w:rPr>
        <w:t xml:space="preserve"> </w:t>
      </w:r>
      <w:proofErr w:type="spellStart"/>
      <w:r w:rsidR="004268AA" w:rsidRPr="00635014">
        <w:rPr>
          <w:sz w:val="28"/>
          <w:szCs w:val="28"/>
        </w:rPr>
        <w:t>Voting</w:t>
      </w:r>
      <w:proofErr w:type="spellEnd"/>
      <w:r w:rsidR="004268AA" w:rsidRPr="00635014">
        <w:rPr>
          <w:sz w:val="28"/>
          <w:szCs w:val="28"/>
        </w:rPr>
        <w:t xml:space="preserve"> </w:t>
      </w:r>
      <w:proofErr w:type="spellStart"/>
      <w:r w:rsidR="004268AA" w:rsidRPr="00635014">
        <w:rPr>
          <w:sz w:val="28"/>
          <w:szCs w:val="28"/>
        </w:rPr>
        <w:t>Advice</w:t>
      </w:r>
      <w:proofErr w:type="spellEnd"/>
      <w:r w:rsidR="004268AA" w:rsidRPr="00635014">
        <w:rPr>
          <w:sz w:val="28"/>
          <w:szCs w:val="28"/>
        </w:rPr>
        <w:t xml:space="preserve"> </w:t>
      </w:r>
      <w:proofErr w:type="spellStart"/>
      <w:r w:rsidR="004268AA" w:rsidRPr="00635014">
        <w:rPr>
          <w:sz w:val="28"/>
          <w:szCs w:val="28"/>
        </w:rPr>
        <w:t>Applications</w:t>
      </w:r>
      <w:proofErr w:type="spellEnd"/>
      <w:r w:rsidR="004268AA" w:rsidRPr="00635014">
        <w:rPr>
          <w:sz w:val="28"/>
          <w:szCs w:val="28"/>
        </w:rPr>
        <w:t xml:space="preserve">). У першій частині роботи було проаналізовано еволюцію статичних додатків для голосування, </w:t>
      </w:r>
      <w:r w:rsidR="00250CAC">
        <w:rPr>
          <w:sz w:val="28"/>
          <w:szCs w:val="28"/>
        </w:rPr>
        <w:t>їхній вплив</w:t>
      </w:r>
      <w:r w:rsidR="004268AA" w:rsidRPr="00635014">
        <w:rPr>
          <w:sz w:val="28"/>
          <w:szCs w:val="28"/>
        </w:rPr>
        <w:t xml:space="preserve"> на поведінку користувача, а також було виявлено їхні недоліки. Для розв’язання цих проблем запропоновано інтеграцію CAVAA на основі LLM (великих </w:t>
      </w:r>
      <w:proofErr w:type="spellStart"/>
      <w:r w:rsidR="004268AA" w:rsidRPr="00635014">
        <w:rPr>
          <w:sz w:val="28"/>
          <w:szCs w:val="28"/>
        </w:rPr>
        <w:t>мовних</w:t>
      </w:r>
      <w:proofErr w:type="spellEnd"/>
      <w:r w:rsidR="004268AA" w:rsidRPr="00635014">
        <w:rPr>
          <w:sz w:val="28"/>
          <w:szCs w:val="28"/>
        </w:rPr>
        <w:t xml:space="preserve"> моделей) та RAG (</w:t>
      </w:r>
      <w:proofErr w:type="spellStart"/>
      <w:r w:rsidR="004268AA" w:rsidRPr="00635014">
        <w:rPr>
          <w:sz w:val="28"/>
          <w:szCs w:val="28"/>
        </w:rPr>
        <w:t>Retrieval-Augmented</w:t>
      </w:r>
      <w:proofErr w:type="spellEnd"/>
      <w:r w:rsidR="004268AA" w:rsidRPr="00635014">
        <w:rPr>
          <w:sz w:val="28"/>
          <w:szCs w:val="28"/>
        </w:rPr>
        <w:t xml:space="preserve"> </w:t>
      </w:r>
      <w:proofErr w:type="spellStart"/>
      <w:r w:rsidR="004268AA" w:rsidRPr="00635014">
        <w:rPr>
          <w:sz w:val="28"/>
          <w:szCs w:val="28"/>
        </w:rPr>
        <w:t>Generation</w:t>
      </w:r>
      <w:proofErr w:type="spellEnd"/>
      <w:r w:rsidR="004268AA" w:rsidRPr="00635014">
        <w:rPr>
          <w:sz w:val="28"/>
          <w:szCs w:val="28"/>
        </w:rPr>
        <w:t xml:space="preserve">) – системи генерації, доповненої пошуком. Це робить галюцинації ШІ </w:t>
      </w:r>
      <w:r w:rsidR="0063664A">
        <w:rPr>
          <w:sz w:val="28"/>
          <w:szCs w:val="28"/>
        </w:rPr>
        <w:t xml:space="preserve">менш вірогідними </w:t>
      </w:r>
      <w:r w:rsidR="004268AA" w:rsidRPr="00635014">
        <w:rPr>
          <w:sz w:val="28"/>
          <w:szCs w:val="28"/>
        </w:rPr>
        <w:t>та забезпечує прозорість, обмежуючи систему лише перевіреними документами.</w:t>
      </w:r>
    </w:p>
    <w:p w14:paraId="6371ACE9" w14:textId="2F78494B" w:rsidR="004268AA" w:rsidRPr="00635014" w:rsidRDefault="004268AA" w:rsidP="004268AA">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Математичною основою моделі став гібридний підхід – </w:t>
      </w:r>
      <w:r w:rsidR="00635014" w:rsidRPr="00635014">
        <w:rPr>
          <w:rFonts w:ascii="Times New Roman" w:hAnsi="Times New Roman" w:cs="Times New Roman"/>
          <w:sz w:val="28"/>
          <w:szCs w:val="28"/>
        </w:rPr>
        <w:t>використання</w:t>
      </w:r>
      <w:r w:rsidRPr="00635014">
        <w:rPr>
          <w:rFonts w:ascii="Times New Roman" w:hAnsi="Times New Roman" w:cs="Times New Roman"/>
          <w:sz w:val="28"/>
          <w:szCs w:val="28"/>
        </w:rPr>
        <w:t xml:space="preserve"> косинусної подібності (для обробки інформації на рівні RAG) та застосування зваженої квадратичної функції втрат (для розрахування ідеологічних збігів між кандидатами та виборцями). Також проаналізовано правові </w:t>
      </w:r>
      <w:r w:rsidR="00635014" w:rsidRPr="00635014">
        <w:rPr>
          <w:rFonts w:ascii="Times New Roman" w:hAnsi="Times New Roman" w:cs="Times New Roman"/>
          <w:sz w:val="28"/>
          <w:szCs w:val="28"/>
        </w:rPr>
        <w:t>аспекти</w:t>
      </w:r>
      <w:r w:rsidRPr="00635014">
        <w:rPr>
          <w:rFonts w:ascii="Times New Roman" w:hAnsi="Times New Roman" w:cs="Times New Roman"/>
          <w:sz w:val="28"/>
          <w:szCs w:val="28"/>
        </w:rPr>
        <w:t xml:space="preserve"> впровадження ШІ у виборче законодавство України на основі законопроєкту ЄС про штучний інтелект (EU AI </w:t>
      </w:r>
      <w:proofErr w:type="spellStart"/>
      <w:r w:rsidRPr="00635014">
        <w:rPr>
          <w:rFonts w:ascii="Times New Roman" w:hAnsi="Times New Roman" w:cs="Times New Roman"/>
          <w:sz w:val="28"/>
          <w:szCs w:val="28"/>
        </w:rPr>
        <w:t>Act</w:t>
      </w:r>
      <w:proofErr w:type="spellEnd"/>
      <w:r w:rsidRPr="00635014">
        <w:rPr>
          <w:rFonts w:ascii="Times New Roman" w:hAnsi="Times New Roman" w:cs="Times New Roman"/>
          <w:sz w:val="28"/>
          <w:szCs w:val="28"/>
        </w:rPr>
        <w:t xml:space="preserve"> 2024). Доведено, що впровадження CAVAA сприятиме політичній деполяризації суспільства, подоланню семантичних бар'єрів та підвищенню електоральної обізнаності громадян.</w:t>
      </w:r>
    </w:p>
    <w:p w14:paraId="70212437" w14:textId="03639388" w:rsidR="004268AA" w:rsidRPr="00635014" w:rsidRDefault="004268AA" w:rsidP="004268AA">
      <w:pPr>
        <w:ind w:firstLine="708"/>
        <w:rPr>
          <w:rFonts w:ascii="Times New Roman" w:hAnsi="Times New Roman" w:cs="Times New Roman"/>
          <w:sz w:val="28"/>
          <w:szCs w:val="28"/>
        </w:rPr>
      </w:pPr>
      <w:r w:rsidRPr="00635014">
        <w:rPr>
          <w:rFonts w:ascii="Times New Roman" w:hAnsi="Times New Roman" w:cs="Times New Roman"/>
          <w:i/>
          <w:iCs/>
          <w:sz w:val="28"/>
          <w:szCs w:val="28"/>
        </w:rPr>
        <w:t>Ключові слова:</w:t>
      </w:r>
      <w:r w:rsidRPr="00635014">
        <w:rPr>
          <w:rFonts w:ascii="Times New Roman" w:hAnsi="Times New Roman" w:cs="Times New Roman"/>
          <w:sz w:val="28"/>
          <w:szCs w:val="28"/>
        </w:rPr>
        <w:t xml:space="preserve"> виборчий процес, додатки для голосування (VAA), штучний інтелект, RAG-система, політична поляризація.</w:t>
      </w:r>
    </w:p>
    <w:p w14:paraId="4277332A" w14:textId="6444FF3B" w:rsidR="004268AA" w:rsidRPr="00635014" w:rsidRDefault="004268AA" w:rsidP="004268AA">
      <w:pPr>
        <w:spacing w:after="0" w:line="360" w:lineRule="auto"/>
        <w:ind w:firstLine="708"/>
        <w:rPr>
          <w:rFonts w:ascii="Times New Roman" w:hAnsi="Times New Roman" w:cs="Times New Roman"/>
          <w:i/>
          <w:iCs/>
          <w:sz w:val="28"/>
          <w:szCs w:val="28"/>
        </w:rPr>
      </w:pPr>
    </w:p>
    <w:p w14:paraId="2596BB93" w14:textId="71F29C5C" w:rsidR="002976DF" w:rsidRPr="00635014" w:rsidRDefault="002976DF" w:rsidP="004268AA">
      <w:pPr>
        <w:rPr>
          <w:rFonts w:ascii="Times New Roman" w:hAnsi="Times New Roman" w:cs="Times New Roman"/>
          <w:sz w:val="28"/>
          <w:szCs w:val="28"/>
        </w:rPr>
      </w:pPr>
    </w:p>
    <w:p w14:paraId="73115D65" w14:textId="77777777" w:rsidR="002976DF" w:rsidRPr="00635014" w:rsidRDefault="002976DF" w:rsidP="002976DF">
      <w:pPr>
        <w:rPr>
          <w:rFonts w:ascii="Times New Roman" w:hAnsi="Times New Roman" w:cs="Times New Roman"/>
          <w:sz w:val="28"/>
          <w:szCs w:val="28"/>
        </w:rPr>
      </w:pPr>
    </w:p>
    <w:p w14:paraId="2A9411D8" w14:textId="77777777" w:rsidR="002976DF" w:rsidRPr="00635014" w:rsidRDefault="002976DF" w:rsidP="002976DF">
      <w:pPr>
        <w:rPr>
          <w:rFonts w:ascii="Times New Roman" w:hAnsi="Times New Roman" w:cs="Times New Roman"/>
          <w:sz w:val="28"/>
          <w:szCs w:val="28"/>
        </w:rPr>
      </w:pPr>
    </w:p>
    <w:p w14:paraId="1DBE63B8" w14:textId="77777777" w:rsidR="002976DF" w:rsidRPr="00635014" w:rsidRDefault="002976DF" w:rsidP="002976DF">
      <w:pPr>
        <w:rPr>
          <w:rFonts w:ascii="Times New Roman" w:hAnsi="Times New Roman" w:cs="Times New Roman"/>
          <w:sz w:val="28"/>
          <w:szCs w:val="28"/>
        </w:rPr>
      </w:pPr>
    </w:p>
    <w:p w14:paraId="358108B7" w14:textId="77777777" w:rsidR="002976DF" w:rsidRPr="00635014" w:rsidRDefault="002976DF" w:rsidP="002976DF">
      <w:pPr>
        <w:rPr>
          <w:rFonts w:ascii="Times New Roman" w:hAnsi="Times New Roman" w:cs="Times New Roman"/>
          <w:sz w:val="28"/>
          <w:szCs w:val="28"/>
        </w:rPr>
      </w:pPr>
    </w:p>
    <w:p w14:paraId="29C8A08C" w14:textId="77777777" w:rsidR="002D7413" w:rsidRPr="00635014" w:rsidRDefault="002D7413" w:rsidP="002976DF">
      <w:pPr>
        <w:rPr>
          <w:rFonts w:ascii="Times New Roman" w:hAnsi="Times New Roman" w:cs="Times New Roman"/>
          <w:sz w:val="28"/>
          <w:szCs w:val="28"/>
        </w:rPr>
      </w:pPr>
    </w:p>
    <w:p w14:paraId="4041B492" w14:textId="77777777" w:rsidR="002D7413" w:rsidRPr="00635014" w:rsidRDefault="002D7413" w:rsidP="002976DF">
      <w:pPr>
        <w:rPr>
          <w:rFonts w:ascii="Times New Roman" w:hAnsi="Times New Roman" w:cs="Times New Roman"/>
          <w:sz w:val="28"/>
          <w:szCs w:val="28"/>
        </w:rPr>
      </w:pPr>
    </w:p>
    <w:p w14:paraId="59F40FF9" w14:textId="03159DAD" w:rsidR="001658B7" w:rsidRPr="00635014" w:rsidRDefault="002976DF" w:rsidP="00AE2899">
      <w:pPr>
        <w:pStyle w:val="2"/>
      </w:pPr>
      <w:bookmarkStart w:id="2" w:name="_Toc233751426"/>
      <w:bookmarkStart w:id="3" w:name="_Toc233753967"/>
      <w:r w:rsidRPr="00635014">
        <w:lastRenderedPageBreak/>
        <w:t>ЗМІСТ</w:t>
      </w:r>
      <w:bookmarkEnd w:id="2"/>
      <w:bookmarkEnd w:id="3"/>
    </w:p>
    <w:bookmarkStart w:id="4" w:name="_Toc233751427" w:displacedByCustomXml="next"/>
    <w:sdt>
      <w:sdtPr>
        <w:rPr>
          <w:rFonts w:eastAsiaTheme="minorHAnsi" w:cs="Times New Roman"/>
          <w:b w:val="0"/>
          <w:color w:val="auto"/>
          <w:kern w:val="2"/>
          <w:sz w:val="28"/>
          <w:szCs w:val="28"/>
          <w:lang w:eastAsia="en-US"/>
          <w14:ligatures w14:val="standardContextual"/>
        </w:rPr>
        <w:id w:val="1389610590"/>
        <w:docPartObj>
          <w:docPartGallery w:val="Table of Contents"/>
          <w:docPartUnique/>
        </w:docPartObj>
      </w:sdtPr>
      <w:sdtEndPr>
        <w:rPr>
          <w:bCs/>
        </w:rPr>
      </w:sdtEndPr>
      <w:sdtContent>
        <w:p w14:paraId="4AB024F6" w14:textId="5499B483" w:rsidR="00D1426F" w:rsidRPr="00B50910" w:rsidRDefault="00D1426F">
          <w:pPr>
            <w:pStyle w:val="af1"/>
            <w:rPr>
              <w:rFonts w:cs="Times New Roman"/>
              <w:sz w:val="28"/>
              <w:szCs w:val="28"/>
            </w:rPr>
          </w:pPr>
        </w:p>
        <w:p w14:paraId="3B77CD3D" w14:textId="1B6F3514" w:rsidR="00B50910" w:rsidRPr="00B50910" w:rsidRDefault="00D1426F">
          <w:pPr>
            <w:pStyle w:val="11"/>
            <w:tabs>
              <w:tab w:val="right" w:leader="dot" w:pos="9628"/>
            </w:tabs>
            <w:rPr>
              <w:rFonts w:ascii="Times New Roman" w:hAnsi="Times New Roman"/>
              <w:noProof/>
              <w:kern w:val="2"/>
              <w:sz w:val="28"/>
              <w:szCs w:val="28"/>
              <w14:ligatures w14:val="standardContextual"/>
            </w:rPr>
          </w:pPr>
          <w:r w:rsidRPr="00B50910">
            <w:rPr>
              <w:rFonts w:ascii="Times New Roman" w:hAnsi="Times New Roman"/>
              <w:sz w:val="28"/>
              <w:szCs w:val="28"/>
            </w:rPr>
            <w:fldChar w:fldCharType="begin"/>
          </w:r>
          <w:r w:rsidRPr="00B50910">
            <w:rPr>
              <w:rFonts w:ascii="Times New Roman" w:hAnsi="Times New Roman"/>
              <w:sz w:val="28"/>
              <w:szCs w:val="28"/>
            </w:rPr>
            <w:instrText xml:space="preserve"> TOC \o "1-3" \h \z \u </w:instrText>
          </w:r>
          <w:r w:rsidRPr="00B50910">
            <w:rPr>
              <w:rFonts w:ascii="Times New Roman" w:hAnsi="Times New Roman"/>
              <w:sz w:val="28"/>
              <w:szCs w:val="28"/>
            </w:rPr>
            <w:fldChar w:fldCharType="separate"/>
          </w:r>
          <w:hyperlink w:anchor="_Toc233753966" w:history="1">
            <w:r w:rsidR="00B50910" w:rsidRPr="00B50910">
              <w:rPr>
                <w:rStyle w:val="af2"/>
                <w:rFonts w:ascii="Times New Roman" w:hAnsi="Times New Roman"/>
                <w:noProof/>
                <w:sz w:val="28"/>
                <w:szCs w:val="28"/>
              </w:rPr>
              <w:t>АНОТАЦІЯ</w:t>
            </w:r>
            <w:r w:rsidR="00B50910" w:rsidRPr="00B50910">
              <w:rPr>
                <w:rFonts w:ascii="Times New Roman" w:hAnsi="Times New Roman"/>
                <w:noProof/>
                <w:webHidden/>
                <w:sz w:val="28"/>
                <w:szCs w:val="28"/>
              </w:rPr>
              <w:tab/>
            </w:r>
            <w:r w:rsidR="00B50910" w:rsidRPr="00B50910">
              <w:rPr>
                <w:rFonts w:ascii="Times New Roman" w:hAnsi="Times New Roman"/>
                <w:noProof/>
                <w:webHidden/>
                <w:sz w:val="28"/>
                <w:szCs w:val="28"/>
              </w:rPr>
              <w:fldChar w:fldCharType="begin"/>
            </w:r>
            <w:r w:rsidR="00B50910" w:rsidRPr="00B50910">
              <w:rPr>
                <w:rFonts w:ascii="Times New Roman" w:hAnsi="Times New Roman"/>
                <w:noProof/>
                <w:webHidden/>
                <w:sz w:val="28"/>
                <w:szCs w:val="28"/>
              </w:rPr>
              <w:instrText xml:space="preserve"> PAGEREF _Toc233753966 \h </w:instrText>
            </w:r>
            <w:r w:rsidR="00B50910" w:rsidRPr="00B50910">
              <w:rPr>
                <w:rFonts w:ascii="Times New Roman" w:hAnsi="Times New Roman"/>
                <w:noProof/>
                <w:webHidden/>
                <w:sz w:val="28"/>
                <w:szCs w:val="28"/>
              </w:rPr>
            </w:r>
            <w:r w:rsidR="00B50910" w:rsidRPr="00B50910">
              <w:rPr>
                <w:rFonts w:ascii="Times New Roman" w:hAnsi="Times New Roman"/>
                <w:noProof/>
                <w:webHidden/>
                <w:sz w:val="28"/>
                <w:szCs w:val="28"/>
              </w:rPr>
              <w:fldChar w:fldCharType="separate"/>
            </w:r>
            <w:r w:rsidR="00B50910" w:rsidRPr="00B50910">
              <w:rPr>
                <w:rFonts w:ascii="Times New Roman" w:hAnsi="Times New Roman"/>
                <w:noProof/>
                <w:webHidden/>
                <w:sz w:val="28"/>
                <w:szCs w:val="28"/>
              </w:rPr>
              <w:t>2</w:t>
            </w:r>
            <w:r w:rsidR="00B50910" w:rsidRPr="00B50910">
              <w:rPr>
                <w:rFonts w:ascii="Times New Roman" w:hAnsi="Times New Roman"/>
                <w:noProof/>
                <w:webHidden/>
                <w:sz w:val="28"/>
                <w:szCs w:val="28"/>
              </w:rPr>
              <w:fldChar w:fldCharType="end"/>
            </w:r>
          </w:hyperlink>
        </w:p>
        <w:p w14:paraId="7E0981EF" w14:textId="78329E38" w:rsidR="00B50910" w:rsidRPr="00B50910" w:rsidRDefault="00B50910">
          <w:pPr>
            <w:pStyle w:val="21"/>
            <w:tabs>
              <w:tab w:val="right" w:leader="dot" w:pos="9628"/>
            </w:tabs>
            <w:rPr>
              <w:rFonts w:ascii="Times New Roman" w:hAnsi="Times New Roman"/>
              <w:noProof/>
              <w:kern w:val="2"/>
              <w:sz w:val="28"/>
              <w:szCs w:val="28"/>
              <w14:ligatures w14:val="standardContextual"/>
            </w:rPr>
          </w:pPr>
          <w:hyperlink w:anchor="_Toc233753967" w:history="1">
            <w:r w:rsidRPr="00B50910">
              <w:rPr>
                <w:rStyle w:val="af2"/>
                <w:rFonts w:ascii="Times New Roman" w:hAnsi="Times New Roman"/>
                <w:noProof/>
                <w:sz w:val="28"/>
                <w:szCs w:val="28"/>
              </w:rPr>
              <w:t>ЗМІСТ</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_Toc233753967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3</w:t>
            </w:r>
            <w:r w:rsidRPr="00B50910">
              <w:rPr>
                <w:rFonts w:ascii="Times New Roman" w:hAnsi="Times New Roman"/>
                <w:noProof/>
                <w:webHidden/>
                <w:sz w:val="28"/>
                <w:szCs w:val="28"/>
              </w:rPr>
              <w:fldChar w:fldCharType="end"/>
            </w:r>
          </w:hyperlink>
        </w:p>
        <w:p w14:paraId="4DCAB9CA" w14:textId="407C1F16" w:rsidR="00B50910" w:rsidRPr="00B50910" w:rsidRDefault="00B50910">
          <w:pPr>
            <w:pStyle w:val="11"/>
            <w:tabs>
              <w:tab w:val="right" w:leader="dot" w:pos="9628"/>
            </w:tabs>
            <w:rPr>
              <w:rFonts w:ascii="Times New Roman" w:hAnsi="Times New Roman"/>
              <w:noProof/>
              <w:kern w:val="2"/>
              <w:sz w:val="28"/>
              <w:szCs w:val="28"/>
              <w14:ligatures w14:val="standardContextual"/>
            </w:rPr>
          </w:pPr>
          <w:hyperlink w:anchor="_Toc233753968" w:history="1">
            <w:r w:rsidRPr="00B50910">
              <w:rPr>
                <w:rStyle w:val="af2"/>
                <w:rFonts w:ascii="Times New Roman" w:hAnsi="Times New Roman"/>
                <w:noProof/>
                <w:sz w:val="28"/>
                <w:szCs w:val="28"/>
              </w:rPr>
              <w:t>ВСТУП</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_Toc233753968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4</w:t>
            </w:r>
            <w:r w:rsidRPr="00B50910">
              <w:rPr>
                <w:rFonts w:ascii="Times New Roman" w:hAnsi="Times New Roman"/>
                <w:noProof/>
                <w:webHidden/>
                <w:sz w:val="28"/>
                <w:szCs w:val="28"/>
              </w:rPr>
              <w:fldChar w:fldCharType="end"/>
            </w:r>
          </w:hyperlink>
        </w:p>
        <w:p w14:paraId="75465FE8" w14:textId="3C7A928F" w:rsidR="00B50910" w:rsidRPr="00B50910" w:rsidRDefault="00B50910">
          <w:pPr>
            <w:pStyle w:val="11"/>
            <w:tabs>
              <w:tab w:val="right" w:leader="dot" w:pos="9628"/>
            </w:tabs>
            <w:rPr>
              <w:rFonts w:ascii="Times New Roman" w:hAnsi="Times New Roman"/>
              <w:noProof/>
              <w:kern w:val="2"/>
              <w:sz w:val="28"/>
              <w:szCs w:val="28"/>
              <w14:ligatures w14:val="standardContextual"/>
            </w:rPr>
          </w:pPr>
          <w:hyperlink w:anchor="_Toc233753969" w:history="1">
            <w:r w:rsidRPr="00B50910">
              <w:rPr>
                <w:rStyle w:val="af2"/>
                <w:rFonts w:ascii="Times New Roman" w:hAnsi="Times New Roman"/>
                <w:noProof/>
                <w:sz w:val="28"/>
                <w:szCs w:val="28"/>
              </w:rPr>
              <w:t>ОСНОВНА ЧАСТИНА</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_Toc233753969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6</w:t>
            </w:r>
            <w:r w:rsidRPr="00B50910">
              <w:rPr>
                <w:rFonts w:ascii="Times New Roman" w:hAnsi="Times New Roman"/>
                <w:noProof/>
                <w:webHidden/>
                <w:sz w:val="28"/>
                <w:szCs w:val="28"/>
              </w:rPr>
              <w:fldChar w:fldCharType="end"/>
            </w:r>
          </w:hyperlink>
        </w:p>
        <w:p w14:paraId="27DA4C35" w14:textId="730D5CA0" w:rsidR="00B50910" w:rsidRPr="00B50910" w:rsidRDefault="00B50910">
          <w:pPr>
            <w:pStyle w:val="21"/>
            <w:tabs>
              <w:tab w:val="right" w:leader="dot" w:pos="9628"/>
            </w:tabs>
            <w:rPr>
              <w:rFonts w:ascii="Times New Roman" w:hAnsi="Times New Roman"/>
              <w:noProof/>
              <w:kern w:val="2"/>
              <w:sz w:val="28"/>
              <w:szCs w:val="28"/>
              <w14:ligatures w14:val="standardContextual"/>
            </w:rPr>
          </w:pPr>
          <w:hyperlink w:anchor="_Toc233753970" w:history="1">
            <w:r w:rsidRPr="00B50910">
              <w:rPr>
                <w:rStyle w:val="af2"/>
                <w:rFonts w:ascii="Times New Roman" w:hAnsi="Times New Roman"/>
                <w:noProof/>
                <w:sz w:val="28"/>
                <w:szCs w:val="28"/>
              </w:rPr>
              <w:t>1. ЕВОЛЮЦІЯ ТА АНАЛІЗ НАЯВНИХ VAA</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_Toc233753970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6</w:t>
            </w:r>
            <w:r w:rsidRPr="00B50910">
              <w:rPr>
                <w:rFonts w:ascii="Times New Roman" w:hAnsi="Times New Roman"/>
                <w:noProof/>
                <w:webHidden/>
                <w:sz w:val="28"/>
                <w:szCs w:val="28"/>
              </w:rPr>
              <w:fldChar w:fldCharType="end"/>
            </w:r>
          </w:hyperlink>
        </w:p>
        <w:p w14:paraId="7CAA49B8" w14:textId="47981E18"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71" w:history="1">
            <w:r w:rsidRPr="00B50910">
              <w:rPr>
                <w:rStyle w:val="af2"/>
                <w:rFonts w:ascii="Times New Roman" w:hAnsi="Times New Roman"/>
                <w:noProof/>
                <w:sz w:val="28"/>
                <w:szCs w:val="28"/>
              </w:rPr>
              <w:t>1.1. Історія розвитку та глобальні тренди використання VAA</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_Toc233753971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6</w:t>
            </w:r>
            <w:r w:rsidRPr="00B50910">
              <w:rPr>
                <w:rFonts w:ascii="Times New Roman" w:hAnsi="Times New Roman"/>
                <w:noProof/>
                <w:webHidden/>
                <w:sz w:val="28"/>
                <w:szCs w:val="28"/>
              </w:rPr>
              <w:fldChar w:fldCharType="end"/>
            </w:r>
          </w:hyperlink>
        </w:p>
        <w:p w14:paraId="2BDB0817" w14:textId="4915C6AE"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72" w:history="1">
            <w:r w:rsidRPr="00B50910">
              <w:rPr>
                <w:rStyle w:val="af2"/>
                <w:rFonts w:ascii="Times New Roman" w:hAnsi="Times New Roman"/>
                <w:noProof/>
                <w:sz w:val="28"/>
                <w:szCs w:val="28"/>
              </w:rPr>
              <w:t>1.2. Моделі поведінки користувачів у цифровому електоральному просторі та як цифрові інструменти змінюють її</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_Toc233753972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7</w:t>
            </w:r>
            <w:r w:rsidRPr="00B50910">
              <w:rPr>
                <w:rFonts w:ascii="Times New Roman" w:hAnsi="Times New Roman"/>
                <w:noProof/>
                <w:webHidden/>
                <w:sz w:val="28"/>
                <w:szCs w:val="28"/>
              </w:rPr>
              <w:fldChar w:fldCharType="end"/>
            </w:r>
          </w:hyperlink>
        </w:p>
        <w:p w14:paraId="0CD211BB" w14:textId="6E2BB8F4"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73" w:history="1">
            <w:r w:rsidRPr="00B50910">
              <w:rPr>
                <w:rStyle w:val="af2"/>
                <w:rFonts w:ascii="Times New Roman" w:hAnsi="Times New Roman"/>
                <w:noProof/>
                <w:sz w:val="28"/>
                <w:szCs w:val="28"/>
              </w:rPr>
              <w:t>1.3. Проблема валідності даних та подолання упередженості самовідбору</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_Toc233753973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8</w:t>
            </w:r>
            <w:r w:rsidRPr="00B50910">
              <w:rPr>
                <w:rFonts w:ascii="Times New Roman" w:hAnsi="Times New Roman"/>
                <w:noProof/>
                <w:webHidden/>
                <w:sz w:val="28"/>
                <w:szCs w:val="28"/>
              </w:rPr>
              <w:fldChar w:fldCharType="end"/>
            </w:r>
          </w:hyperlink>
        </w:p>
        <w:p w14:paraId="71FEEF53" w14:textId="64783248"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74" w:history="1">
            <w:r w:rsidRPr="00B50910">
              <w:rPr>
                <w:rStyle w:val="af2"/>
                <w:rFonts w:ascii="Times New Roman" w:hAnsi="Times New Roman"/>
                <w:noProof/>
                <w:sz w:val="28"/>
                <w:szCs w:val="28"/>
              </w:rPr>
              <w:t>1.4. Соціальний ефект VAA: зниження суспільної поляризації</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_Toc233753974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9</w:t>
            </w:r>
            <w:r w:rsidRPr="00B50910">
              <w:rPr>
                <w:rFonts w:ascii="Times New Roman" w:hAnsi="Times New Roman"/>
                <w:noProof/>
                <w:webHidden/>
                <w:sz w:val="28"/>
                <w:szCs w:val="28"/>
              </w:rPr>
              <w:fldChar w:fldCharType="end"/>
            </w:r>
          </w:hyperlink>
        </w:p>
        <w:p w14:paraId="5C302C6D" w14:textId="67B0E2D8"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75" w:history="1">
            <w:r w:rsidRPr="00B50910">
              <w:rPr>
                <w:rStyle w:val="af2"/>
                <w:rFonts w:ascii="Times New Roman" w:hAnsi="Times New Roman"/>
                <w:noProof/>
                <w:sz w:val="28"/>
                <w:szCs w:val="28"/>
              </w:rPr>
              <w:t>1.5. Питання політичної упередженості VAA</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_Toc233753975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9</w:t>
            </w:r>
            <w:r w:rsidRPr="00B50910">
              <w:rPr>
                <w:rFonts w:ascii="Times New Roman" w:hAnsi="Times New Roman"/>
                <w:noProof/>
                <w:webHidden/>
                <w:sz w:val="28"/>
                <w:szCs w:val="28"/>
              </w:rPr>
              <w:fldChar w:fldCharType="end"/>
            </w:r>
          </w:hyperlink>
        </w:p>
        <w:p w14:paraId="3F253361" w14:textId="502CAB63"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76" w:history="1">
            <w:r w:rsidRPr="00B50910">
              <w:rPr>
                <w:rStyle w:val="af2"/>
                <w:rFonts w:ascii="Times New Roman" w:hAnsi="Times New Roman"/>
                <w:noProof/>
                <w:sz w:val="28"/>
                <w:szCs w:val="28"/>
              </w:rPr>
              <w:t>1.6. Застосування ШІ та LLM для покращення роботи VAA</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_Toc233753976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11</w:t>
            </w:r>
            <w:r w:rsidRPr="00B50910">
              <w:rPr>
                <w:rFonts w:ascii="Times New Roman" w:hAnsi="Times New Roman"/>
                <w:noProof/>
                <w:webHidden/>
                <w:sz w:val="28"/>
                <w:szCs w:val="28"/>
              </w:rPr>
              <w:fldChar w:fldCharType="end"/>
            </w:r>
          </w:hyperlink>
        </w:p>
        <w:p w14:paraId="1130EBA7" w14:textId="13997A18" w:rsidR="00B50910" w:rsidRPr="00B50910" w:rsidRDefault="00B50910">
          <w:pPr>
            <w:pStyle w:val="21"/>
            <w:tabs>
              <w:tab w:val="right" w:leader="dot" w:pos="9628"/>
            </w:tabs>
            <w:rPr>
              <w:rFonts w:ascii="Times New Roman" w:hAnsi="Times New Roman"/>
              <w:noProof/>
              <w:kern w:val="2"/>
              <w:sz w:val="28"/>
              <w:szCs w:val="28"/>
              <w14:ligatures w14:val="standardContextual"/>
            </w:rPr>
          </w:pPr>
          <w:hyperlink w:anchor="_Toc233753977" w:history="1">
            <w:r w:rsidRPr="00B50910">
              <w:rPr>
                <w:rStyle w:val="af2"/>
                <w:rFonts w:ascii="Times New Roman" w:hAnsi="Times New Roman"/>
                <w:bCs/>
                <w:noProof/>
                <w:sz w:val="28"/>
                <w:szCs w:val="28"/>
              </w:rPr>
              <w:t>2. АНАЛІЗ НАЯВНИХ МАТЕМАТИЧНИХ МОДЕЛЕЙ ТА МАТЕМАТИЧНЕ МОДЕЛЮВАННЯ ІДЕОЛОГІЧНОЇ ВІДПОВІДНОСТІ ПОГЛЯДІВ ВИБОРЦЯ ТА КАНДИДАТА</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_Toc233753977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14</w:t>
            </w:r>
            <w:r w:rsidRPr="00B50910">
              <w:rPr>
                <w:rFonts w:ascii="Times New Roman" w:hAnsi="Times New Roman"/>
                <w:noProof/>
                <w:webHidden/>
                <w:sz w:val="28"/>
                <w:szCs w:val="28"/>
              </w:rPr>
              <w:fldChar w:fldCharType="end"/>
            </w:r>
          </w:hyperlink>
        </w:p>
        <w:p w14:paraId="1CCD3039" w14:textId="17BD4918"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78" w:history="1">
            <w:r w:rsidRPr="00B50910">
              <w:rPr>
                <w:rStyle w:val="af2"/>
                <w:rFonts w:ascii="Times New Roman" w:hAnsi="Times New Roman"/>
                <w:noProof/>
                <w:sz w:val="28"/>
                <w:szCs w:val="28"/>
              </w:rPr>
              <w:t>2.1. Математизація політичного простору та векторне представлення</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_Toc233753978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14</w:t>
            </w:r>
            <w:r w:rsidRPr="00B50910">
              <w:rPr>
                <w:rFonts w:ascii="Times New Roman" w:hAnsi="Times New Roman"/>
                <w:noProof/>
                <w:webHidden/>
                <w:sz w:val="28"/>
                <w:szCs w:val="28"/>
              </w:rPr>
              <w:fldChar w:fldCharType="end"/>
            </w:r>
          </w:hyperlink>
        </w:p>
        <w:p w14:paraId="06BFCA49" w14:textId="33C2DFBD"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79" w:history="1">
            <w:r w:rsidRPr="00B50910">
              <w:rPr>
                <w:rStyle w:val="af2"/>
                <w:rFonts w:ascii="Times New Roman" w:hAnsi="Times New Roman"/>
                <w:noProof/>
                <w:sz w:val="28"/>
                <w:szCs w:val="28"/>
              </w:rPr>
              <w:t>2.2. Зважена квадратична функція втрат</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_Toc233753979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15</w:t>
            </w:r>
            <w:r w:rsidRPr="00B50910">
              <w:rPr>
                <w:rFonts w:ascii="Times New Roman" w:hAnsi="Times New Roman"/>
                <w:noProof/>
                <w:webHidden/>
                <w:sz w:val="28"/>
                <w:szCs w:val="28"/>
              </w:rPr>
              <w:fldChar w:fldCharType="end"/>
            </w:r>
          </w:hyperlink>
        </w:p>
        <w:p w14:paraId="06C00241" w14:textId="77278B5A"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80" w:history="1">
            <w:r w:rsidRPr="00B50910">
              <w:rPr>
                <w:rStyle w:val="af2"/>
                <w:rFonts w:ascii="Times New Roman" w:hAnsi="Times New Roman"/>
                <w:noProof/>
                <w:sz w:val="28"/>
                <w:szCs w:val="28"/>
              </w:rPr>
              <w:t>2.3. Косинусна подібність</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_Toc233753980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15</w:t>
            </w:r>
            <w:r w:rsidRPr="00B50910">
              <w:rPr>
                <w:rFonts w:ascii="Times New Roman" w:hAnsi="Times New Roman"/>
                <w:noProof/>
                <w:webHidden/>
                <w:sz w:val="28"/>
                <w:szCs w:val="28"/>
              </w:rPr>
              <w:fldChar w:fldCharType="end"/>
            </w:r>
          </w:hyperlink>
        </w:p>
        <w:p w14:paraId="0F231FC7" w14:textId="57519355" w:rsidR="00B50910" w:rsidRPr="00B50910" w:rsidRDefault="00B50910">
          <w:pPr>
            <w:pStyle w:val="21"/>
            <w:tabs>
              <w:tab w:val="right" w:leader="dot" w:pos="9628"/>
            </w:tabs>
            <w:rPr>
              <w:rFonts w:ascii="Times New Roman" w:hAnsi="Times New Roman"/>
              <w:noProof/>
              <w:kern w:val="2"/>
              <w:sz w:val="28"/>
              <w:szCs w:val="28"/>
              <w14:ligatures w14:val="standardContextual"/>
            </w:rPr>
          </w:pPr>
          <w:hyperlink w:anchor="_Toc233753981" w:history="1">
            <w:r w:rsidRPr="00B50910">
              <w:rPr>
                <w:rStyle w:val="af2"/>
                <w:rFonts w:ascii="Times New Roman" w:hAnsi="Times New Roman"/>
                <w:bCs/>
                <w:noProof/>
                <w:sz w:val="28"/>
                <w:szCs w:val="28"/>
              </w:rPr>
              <w:t>3. СТРУКТУРА ЗАПРОПОНОВАНОГО ШІ-БОТА</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_Toc233753981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18</w:t>
            </w:r>
            <w:r w:rsidRPr="00B50910">
              <w:rPr>
                <w:rFonts w:ascii="Times New Roman" w:hAnsi="Times New Roman"/>
                <w:noProof/>
                <w:webHidden/>
                <w:sz w:val="28"/>
                <w:szCs w:val="28"/>
              </w:rPr>
              <w:fldChar w:fldCharType="end"/>
            </w:r>
          </w:hyperlink>
        </w:p>
        <w:p w14:paraId="5186D68E" w14:textId="3639E2C8"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82" w:history="1">
            <w:r w:rsidRPr="00B50910">
              <w:rPr>
                <w:rStyle w:val="af2"/>
                <w:rFonts w:ascii="Times New Roman" w:hAnsi="Times New Roman"/>
                <w:noProof/>
                <w:sz w:val="28"/>
                <w:szCs w:val="28"/>
              </w:rPr>
              <w:t>3.1. Концепція діалогового VAA</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_Toc233753982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18</w:t>
            </w:r>
            <w:r w:rsidRPr="00B50910">
              <w:rPr>
                <w:rFonts w:ascii="Times New Roman" w:hAnsi="Times New Roman"/>
                <w:noProof/>
                <w:webHidden/>
                <w:sz w:val="28"/>
                <w:szCs w:val="28"/>
              </w:rPr>
              <w:fldChar w:fldCharType="end"/>
            </w:r>
          </w:hyperlink>
        </w:p>
        <w:p w14:paraId="3CE1E771" w14:textId="4293D0E5"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83" w:history="1">
            <w:r w:rsidRPr="00B50910">
              <w:rPr>
                <w:rStyle w:val="af2"/>
                <w:rFonts w:ascii="Times New Roman" w:hAnsi="Times New Roman"/>
                <w:noProof/>
                <w:sz w:val="28"/>
                <w:szCs w:val="28"/>
              </w:rPr>
              <w:t>3.2 Технічна складова. RAG як гарант безпеки та надійності</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_Toc233753983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18</w:t>
            </w:r>
            <w:r w:rsidRPr="00B50910">
              <w:rPr>
                <w:rFonts w:ascii="Times New Roman" w:hAnsi="Times New Roman"/>
                <w:noProof/>
                <w:webHidden/>
                <w:sz w:val="28"/>
                <w:szCs w:val="28"/>
              </w:rPr>
              <w:fldChar w:fldCharType="end"/>
            </w:r>
          </w:hyperlink>
        </w:p>
        <w:p w14:paraId="4178BC6F" w14:textId="11A6F9CA"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84" w:history="1">
            <w:r w:rsidRPr="00B50910">
              <w:rPr>
                <w:rStyle w:val="af2"/>
                <w:rFonts w:ascii="Times New Roman" w:hAnsi="Times New Roman"/>
                <w:noProof/>
                <w:sz w:val="28"/>
                <w:szCs w:val="28"/>
              </w:rPr>
              <w:t>3.3. Дворівнева математична структура моделі: Евклідова відстань для зіставлення ідеологій та косинусна відстань та подібність для внутрішньої оптимізації LLM</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_Toc233753984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19</w:t>
            </w:r>
            <w:r w:rsidRPr="00B50910">
              <w:rPr>
                <w:rFonts w:ascii="Times New Roman" w:hAnsi="Times New Roman"/>
                <w:noProof/>
                <w:webHidden/>
                <w:sz w:val="28"/>
                <w:szCs w:val="28"/>
              </w:rPr>
              <w:fldChar w:fldCharType="end"/>
            </w:r>
          </w:hyperlink>
        </w:p>
        <w:p w14:paraId="4FE1B4C2" w14:textId="445D1906"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85" w:history="1">
            <w:r w:rsidRPr="00B50910">
              <w:rPr>
                <w:rStyle w:val="af2"/>
                <w:rFonts w:ascii="Times New Roman" w:hAnsi="Times New Roman"/>
                <w:noProof/>
                <w:sz w:val="28"/>
                <w:szCs w:val="28"/>
              </w:rPr>
              <w:t>3.4. Вирішення проблем виборчого процесу</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_Toc233753985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20</w:t>
            </w:r>
            <w:r w:rsidRPr="00B50910">
              <w:rPr>
                <w:rFonts w:ascii="Times New Roman" w:hAnsi="Times New Roman"/>
                <w:noProof/>
                <w:webHidden/>
                <w:sz w:val="28"/>
                <w:szCs w:val="28"/>
              </w:rPr>
              <w:fldChar w:fldCharType="end"/>
            </w:r>
          </w:hyperlink>
        </w:p>
        <w:p w14:paraId="20E0466D" w14:textId="09536FE8" w:rsidR="00B50910" w:rsidRPr="00B50910" w:rsidRDefault="00B50910">
          <w:pPr>
            <w:pStyle w:val="21"/>
            <w:tabs>
              <w:tab w:val="right" w:leader="dot" w:pos="9628"/>
            </w:tabs>
            <w:rPr>
              <w:rFonts w:ascii="Times New Roman" w:hAnsi="Times New Roman"/>
              <w:noProof/>
              <w:kern w:val="2"/>
              <w:sz w:val="28"/>
              <w:szCs w:val="28"/>
              <w14:ligatures w14:val="standardContextual"/>
            </w:rPr>
          </w:pPr>
          <w:hyperlink w:anchor="_Toc233753986" w:history="1">
            <w:r w:rsidRPr="00B50910">
              <w:rPr>
                <w:rStyle w:val="af2"/>
                <w:rFonts w:ascii="Times New Roman" w:hAnsi="Times New Roman"/>
                <w:noProof/>
                <w:sz w:val="28"/>
                <w:szCs w:val="28"/>
              </w:rPr>
              <w:t>4. РЕЗУЛЬТАТИ, СИМУЛЯЦІЯ ТА РЕГУЛЯТОРНИЙ КОНТЕКСТ В УКРАЇНІ</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_Toc233753986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21</w:t>
            </w:r>
            <w:r w:rsidRPr="00B50910">
              <w:rPr>
                <w:rFonts w:ascii="Times New Roman" w:hAnsi="Times New Roman"/>
                <w:noProof/>
                <w:webHidden/>
                <w:sz w:val="28"/>
                <w:szCs w:val="28"/>
              </w:rPr>
              <w:fldChar w:fldCharType="end"/>
            </w:r>
          </w:hyperlink>
        </w:p>
        <w:p w14:paraId="56FA962B" w14:textId="429B90C1"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87" w:history="1">
            <w:r w:rsidRPr="00B50910">
              <w:rPr>
                <w:rStyle w:val="af2"/>
                <w:rFonts w:ascii="Times New Roman" w:hAnsi="Times New Roman"/>
                <w:noProof/>
                <w:sz w:val="28"/>
                <w:szCs w:val="28"/>
              </w:rPr>
              <w:t>4.1. Моделювання роботи системи на тестових політичних кейсах</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_Toc233753987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21</w:t>
            </w:r>
            <w:r w:rsidRPr="00B50910">
              <w:rPr>
                <w:rFonts w:ascii="Times New Roman" w:hAnsi="Times New Roman"/>
                <w:noProof/>
                <w:webHidden/>
                <w:sz w:val="28"/>
                <w:szCs w:val="28"/>
              </w:rPr>
              <w:fldChar w:fldCharType="end"/>
            </w:r>
          </w:hyperlink>
        </w:p>
        <w:p w14:paraId="665FCFE7" w14:textId="40E510C3" w:rsidR="00B50910" w:rsidRPr="00B50910" w:rsidRDefault="00B50910">
          <w:pPr>
            <w:pStyle w:val="31"/>
            <w:tabs>
              <w:tab w:val="right" w:leader="dot" w:pos="9628"/>
            </w:tabs>
            <w:rPr>
              <w:rFonts w:ascii="Times New Roman" w:hAnsi="Times New Roman"/>
              <w:noProof/>
              <w:kern w:val="2"/>
              <w:sz w:val="28"/>
              <w:szCs w:val="28"/>
              <w14:ligatures w14:val="standardContextual"/>
            </w:rPr>
          </w:pPr>
          <w:hyperlink w:anchor="_Toc233753988" w:history="1">
            <w:r w:rsidRPr="00B50910">
              <w:rPr>
                <w:rStyle w:val="af2"/>
                <w:rFonts w:ascii="Times New Roman" w:hAnsi="Times New Roman"/>
                <w:noProof/>
                <w:sz w:val="28"/>
                <w:szCs w:val="28"/>
              </w:rPr>
              <w:t>4.2. Правові рамки та етика використання ШІ у виборах в Україні</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_Toc233753988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22</w:t>
            </w:r>
            <w:r w:rsidRPr="00B50910">
              <w:rPr>
                <w:rFonts w:ascii="Times New Roman" w:hAnsi="Times New Roman"/>
                <w:noProof/>
                <w:webHidden/>
                <w:sz w:val="28"/>
                <w:szCs w:val="28"/>
              </w:rPr>
              <w:fldChar w:fldCharType="end"/>
            </w:r>
          </w:hyperlink>
        </w:p>
        <w:p w14:paraId="04B7BA6C" w14:textId="39B0B447" w:rsidR="00B50910" w:rsidRPr="00B50910" w:rsidRDefault="00B50910">
          <w:pPr>
            <w:pStyle w:val="11"/>
            <w:tabs>
              <w:tab w:val="right" w:leader="dot" w:pos="9628"/>
            </w:tabs>
            <w:rPr>
              <w:rFonts w:ascii="Times New Roman" w:hAnsi="Times New Roman"/>
              <w:noProof/>
              <w:kern w:val="2"/>
              <w:sz w:val="28"/>
              <w:szCs w:val="28"/>
              <w14:ligatures w14:val="standardContextual"/>
            </w:rPr>
          </w:pPr>
          <w:hyperlink w:anchor="_Toc233753989" w:history="1">
            <w:r w:rsidRPr="00B50910">
              <w:rPr>
                <w:rStyle w:val="af2"/>
                <w:rFonts w:ascii="Times New Roman" w:hAnsi="Times New Roman"/>
                <w:noProof/>
                <w:sz w:val="28"/>
                <w:szCs w:val="28"/>
              </w:rPr>
              <w:t>ВИСНОВКИ</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_Toc233753989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25</w:t>
            </w:r>
            <w:r w:rsidRPr="00B50910">
              <w:rPr>
                <w:rFonts w:ascii="Times New Roman" w:hAnsi="Times New Roman"/>
                <w:noProof/>
                <w:webHidden/>
                <w:sz w:val="28"/>
                <w:szCs w:val="28"/>
              </w:rPr>
              <w:fldChar w:fldCharType="end"/>
            </w:r>
          </w:hyperlink>
        </w:p>
        <w:p w14:paraId="17776B1F" w14:textId="7CE5499F" w:rsidR="00B50910" w:rsidRPr="00B50910" w:rsidRDefault="00B50910">
          <w:pPr>
            <w:pStyle w:val="11"/>
            <w:tabs>
              <w:tab w:val="right" w:leader="dot" w:pos="9628"/>
            </w:tabs>
            <w:rPr>
              <w:rFonts w:ascii="Times New Roman" w:hAnsi="Times New Roman"/>
              <w:noProof/>
              <w:kern w:val="2"/>
              <w:sz w:val="28"/>
              <w:szCs w:val="28"/>
              <w14:ligatures w14:val="standardContextual"/>
            </w:rPr>
          </w:pPr>
          <w:hyperlink w:anchor="_Toc233753990" w:history="1">
            <w:r w:rsidRPr="00B50910">
              <w:rPr>
                <w:rStyle w:val="af2"/>
                <w:rFonts w:ascii="Times New Roman" w:hAnsi="Times New Roman"/>
                <w:noProof/>
                <w:sz w:val="28"/>
                <w:szCs w:val="28"/>
              </w:rPr>
              <w:t>ВИКОРИСТАНІ ДЖЕРЕЛА</w:t>
            </w:r>
            <w:r w:rsidRPr="00B50910">
              <w:rPr>
                <w:rFonts w:ascii="Times New Roman" w:hAnsi="Times New Roman"/>
                <w:noProof/>
                <w:webHidden/>
                <w:sz w:val="28"/>
                <w:szCs w:val="28"/>
              </w:rPr>
              <w:tab/>
            </w:r>
            <w:r w:rsidRPr="00B50910">
              <w:rPr>
                <w:rFonts w:ascii="Times New Roman" w:hAnsi="Times New Roman"/>
                <w:noProof/>
                <w:webHidden/>
                <w:sz w:val="28"/>
                <w:szCs w:val="28"/>
              </w:rPr>
              <w:fldChar w:fldCharType="begin"/>
            </w:r>
            <w:r w:rsidRPr="00B50910">
              <w:rPr>
                <w:rFonts w:ascii="Times New Roman" w:hAnsi="Times New Roman"/>
                <w:noProof/>
                <w:webHidden/>
                <w:sz w:val="28"/>
                <w:szCs w:val="28"/>
              </w:rPr>
              <w:instrText xml:space="preserve"> PAGEREF _Toc233753990 \h </w:instrText>
            </w:r>
            <w:r w:rsidRPr="00B50910">
              <w:rPr>
                <w:rFonts w:ascii="Times New Roman" w:hAnsi="Times New Roman"/>
                <w:noProof/>
                <w:webHidden/>
                <w:sz w:val="28"/>
                <w:szCs w:val="28"/>
              </w:rPr>
            </w:r>
            <w:r w:rsidRPr="00B50910">
              <w:rPr>
                <w:rFonts w:ascii="Times New Roman" w:hAnsi="Times New Roman"/>
                <w:noProof/>
                <w:webHidden/>
                <w:sz w:val="28"/>
                <w:szCs w:val="28"/>
              </w:rPr>
              <w:fldChar w:fldCharType="separate"/>
            </w:r>
            <w:r w:rsidRPr="00B50910">
              <w:rPr>
                <w:rFonts w:ascii="Times New Roman" w:hAnsi="Times New Roman"/>
                <w:noProof/>
                <w:webHidden/>
                <w:sz w:val="28"/>
                <w:szCs w:val="28"/>
              </w:rPr>
              <w:t>26</w:t>
            </w:r>
            <w:r w:rsidRPr="00B50910">
              <w:rPr>
                <w:rFonts w:ascii="Times New Roman" w:hAnsi="Times New Roman"/>
                <w:noProof/>
                <w:webHidden/>
                <w:sz w:val="28"/>
                <w:szCs w:val="28"/>
              </w:rPr>
              <w:fldChar w:fldCharType="end"/>
            </w:r>
          </w:hyperlink>
        </w:p>
        <w:p w14:paraId="517A1C3A" w14:textId="03B0EE11" w:rsidR="00B50910" w:rsidRPr="00B50910" w:rsidRDefault="00D1426F" w:rsidP="00B50910">
          <w:r w:rsidRPr="00B50910">
            <w:rPr>
              <w:rFonts w:ascii="Times New Roman" w:hAnsi="Times New Roman" w:cs="Times New Roman"/>
              <w:b/>
              <w:bCs/>
              <w:sz w:val="28"/>
              <w:szCs w:val="28"/>
            </w:rPr>
            <w:lastRenderedPageBreak/>
            <w:fldChar w:fldCharType="end"/>
          </w:r>
        </w:p>
      </w:sdtContent>
    </w:sdt>
    <w:p w14:paraId="1D97C4E7" w14:textId="6E8077A0" w:rsidR="002976DF" w:rsidRPr="00635014" w:rsidRDefault="002976DF" w:rsidP="005E11C1">
      <w:pPr>
        <w:pStyle w:val="1"/>
        <w:rPr>
          <w:rFonts w:cs="Times New Roman"/>
          <w:szCs w:val="28"/>
        </w:rPr>
      </w:pPr>
      <w:bookmarkStart w:id="5" w:name="_Toc233753968"/>
      <w:r w:rsidRPr="00635014">
        <w:rPr>
          <w:rFonts w:cs="Times New Roman"/>
          <w:szCs w:val="28"/>
        </w:rPr>
        <w:t>ВСТУП</w:t>
      </w:r>
      <w:bookmarkEnd w:id="4"/>
      <w:bookmarkEnd w:id="5"/>
    </w:p>
    <w:p w14:paraId="5B256D3A" w14:textId="2885C85A" w:rsidR="00BC175A" w:rsidRPr="00635014" w:rsidRDefault="00BC175A" w:rsidP="00BC175A">
      <w:pPr>
        <w:rPr>
          <w:rFonts w:ascii="Times New Roman" w:hAnsi="Times New Roman" w:cs="Times New Roman"/>
          <w:sz w:val="28"/>
          <w:szCs w:val="28"/>
        </w:rPr>
      </w:pPr>
      <w:r w:rsidRPr="00635014">
        <w:rPr>
          <w:rFonts w:ascii="Times New Roman" w:hAnsi="Times New Roman" w:cs="Times New Roman"/>
          <w:i/>
          <w:iCs/>
          <w:sz w:val="28"/>
          <w:szCs w:val="28"/>
        </w:rPr>
        <w:t>Актуальність теми:</w:t>
      </w:r>
    </w:p>
    <w:p w14:paraId="00F157EC" w14:textId="6FA1665B" w:rsidR="00675559" w:rsidRPr="00635014" w:rsidRDefault="00675559" w:rsidP="00BC175A">
      <w:pPr>
        <w:ind w:firstLine="708"/>
        <w:rPr>
          <w:rFonts w:ascii="Times New Roman" w:hAnsi="Times New Roman" w:cs="Times New Roman"/>
          <w:sz w:val="28"/>
          <w:szCs w:val="28"/>
        </w:rPr>
      </w:pPr>
      <w:r w:rsidRPr="00635014">
        <w:rPr>
          <w:rFonts w:ascii="Times New Roman" w:hAnsi="Times New Roman" w:cs="Times New Roman"/>
          <w:sz w:val="28"/>
          <w:szCs w:val="28"/>
        </w:rPr>
        <w:t>У зв’язку зі стрімким поширенням технологій в усіх сферах життя, вибори, як основа демократії, не стали винятком. З кінця 1990-</w:t>
      </w:r>
      <w:r w:rsidR="00026AD3">
        <w:rPr>
          <w:rFonts w:ascii="Times New Roman" w:hAnsi="Times New Roman" w:cs="Times New Roman"/>
          <w:sz w:val="28"/>
          <w:szCs w:val="28"/>
        </w:rPr>
        <w:t>х</w:t>
      </w:r>
      <w:r w:rsidRPr="00635014">
        <w:rPr>
          <w:rFonts w:ascii="Times New Roman" w:hAnsi="Times New Roman" w:cs="Times New Roman"/>
          <w:sz w:val="28"/>
          <w:szCs w:val="28"/>
        </w:rPr>
        <w:t xml:space="preserve"> років, у світі почалось активне впровадження VAA (</w:t>
      </w:r>
      <w:proofErr w:type="spellStart"/>
      <w:r w:rsidRPr="00635014">
        <w:rPr>
          <w:rFonts w:ascii="Times New Roman" w:hAnsi="Times New Roman" w:cs="Times New Roman"/>
          <w:sz w:val="28"/>
          <w:szCs w:val="28"/>
        </w:rPr>
        <w:t>Voting</w:t>
      </w:r>
      <w:proofErr w:type="spellEnd"/>
      <w:r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Advice</w:t>
      </w:r>
      <w:proofErr w:type="spellEnd"/>
      <w:r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Application</w:t>
      </w:r>
      <w:proofErr w:type="spellEnd"/>
      <w:r w:rsidRPr="00635014">
        <w:rPr>
          <w:rFonts w:ascii="Times New Roman" w:hAnsi="Times New Roman" w:cs="Times New Roman"/>
          <w:sz w:val="28"/>
          <w:szCs w:val="28"/>
        </w:rPr>
        <w:t xml:space="preserve">) – додатків, що допомагали виборцям з вибором їхньої політичної позиції за допомогою вибірки ідеологічних питань. Такі статичні додатки, на кшталт нідерландського </w:t>
      </w:r>
      <w:proofErr w:type="spellStart"/>
      <w:r w:rsidRPr="00635014">
        <w:rPr>
          <w:rFonts w:ascii="Times New Roman" w:hAnsi="Times New Roman" w:cs="Times New Roman"/>
          <w:i/>
          <w:iCs/>
          <w:sz w:val="28"/>
          <w:szCs w:val="28"/>
        </w:rPr>
        <w:t>StemWijzer</w:t>
      </w:r>
      <w:proofErr w:type="spellEnd"/>
      <w:r w:rsidRPr="00635014">
        <w:rPr>
          <w:rFonts w:ascii="Times New Roman" w:hAnsi="Times New Roman" w:cs="Times New Roman"/>
          <w:sz w:val="28"/>
          <w:szCs w:val="28"/>
        </w:rPr>
        <w:t xml:space="preserve"> чи німецького </w:t>
      </w:r>
      <w:proofErr w:type="spellStart"/>
      <w:r w:rsidRPr="00635014">
        <w:rPr>
          <w:rFonts w:ascii="Times New Roman" w:hAnsi="Times New Roman" w:cs="Times New Roman"/>
          <w:i/>
          <w:iCs/>
          <w:sz w:val="28"/>
          <w:szCs w:val="28"/>
        </w:rPr>
        <w:t>Wahl</w:t>
      </w:r>
      <w:proofErr w:type="spellEnd"/>
      <w:r w:rsidRPr="00635014">
        <w:rPr>
          <w:rFonts w:ascii="Times New Roman" w:hAnsi="Times New Roman" w:cs="Times New Roman"/>
          <w:i/>
          <w:iCs/>
          <w:sz w:val="28"/>
          <w:szCs w:val="28"/>
        </w:rPr>
        <w:t>-O-</w:t>
      </w:r>
      <w:proofErr w:type="spellStart"/>
      <w:r w:rsidRPr="00635014">
        <w:rPr>
          <w:rFonts w:ascii="Times New Roman" w:hAnsi="Times New Roman" w:cs="Times New Roman"/>
          <w:i/>
          <w:iCs/>
          <w:sz w:val="28"/>
          <w:szCs w:val="28"/>
        </w:rPr>
        <w:t>Mat</w:t>
      </w:r>
      <w:proofErr w:type="spellEnd"/>
      <w:r w:rsidRPr="00635014">
        <w:rPr>
          <w:rFonts w:ascii="Times New Roman" w:hAnsi="Times New Roman" w:cs="Times New Roman"/>
          <w:sz w:val="28"/>
          <w:szCs w:val="28"/>
        </w:rPr>
        <w:t>, набули стрімкої популярності з поширенням інтернету. Незважаючи на це, статичні VAA продемонстрували суттєві обмеження: вони не</w:t>
      </w:r>
      <w:r w:rsidR="00BC175A" w:rsidRPr="00635014">
        <w:rPr>
          <w:rFonts w:ascii="Times New Roman" w:hAnsi="Times New Roman" w:cs="Times New Roman"/>
          <w:sz w:val="28"/>
          <w:szCs w:val="28"/>
        </w:rPr>
        <w:t xml:space="preserve"> завжди</w:t>
      </w:r>
      <w:r w:rsidRPr="00635014">
        <w:rPr>
          <w:rFonts w:ascii="Times New Roman" w:hAnsi="Times New Roman" w:cs="Times New Roman"/>
          <w:sz w:val="28"/>
          <w:szCs w:val="28"/>
        </w:rPr>
        <w:t xml:space="preserve"> були адаптовані для широкого кола користувачів</w:t>
      </w:r>
      <w:r w:rsidR="00BC175A" w:rsidRPr="00635014">
        <w:rPr>
          <w:rFonts w:ascii="Times New Roman" w:hAnsi="Times New Roman" w:cs="Times New Roman"/>
          <w:sz w:val="28"/>
          <w:szCs w:val="28"/>
        </w:rPr>
        <w:t>, тим самим створюючи надто високе когнітивне навантаження, що призводило до стратегії спрощення – “</w:t>
      </w:r>
      <w:proofErr w:type="spellStart"/>
      <w:r w:rsidR="00BC175A" w:rsidRPr="00635014">
        <w:rPr>
          <w:rFonts w:ascii="Times New Roman" w:hAnsi="Times New Roman" w:cs="Times New Roman"/>
          <w:sz w:val="28"/>
          <w:szCs w:val="28"/>
        </w:rPr>
        <w:t>satisficing</w:t>
      </w:r>
      <w:proofErr w:type="spellEnd"/>
      <w:r w:rsidR="00BC175A" w:rsidRPr="00635014">
        <w:rPr>
          <w:rFonts w:ascii="Times New Roman" w:hAnsi="Times New Roman" w:cs="Times New Roman"/>
          <w:sz w:val="28"/>
          <w:szCs w:val="28"/>
        </w:rPr>
        <w:t xml:space="preserve"> </w:t>
      </w:r>
      <w:proofErr w:type="spellStart"/>
      <w:r w:rsidR="00BC175A" w:rsidRPr="00635014">
        <w:rPr>
          <w:rFonts w:ascii="Times New Roman" w:hAnsi="Times New Roman" w:cs="Times New Roman"/>
          <w:sz w:val="28"/>
          <w:szCs w:val="28"/>
        </w:rPr>
        <w:t>behavior</w:t>
      </w:r>
      <w:proofErr w:type="spellEnd"/>
      <w:r w:rsidR="00BC175A" w:rsidRPr="00635014">
        <w:rPr>
          <w:rFonts w:ascii="Times New Roman" w:hAnsi="Times New Roman" w:cs="Times New Roman"/>
          <w:sz w:val="28"/>
          <w:szCs w:val="28"/>
        </w:rPr>
        <w:t>”, надлишкове обрання нейтральної відповіді через когнітивну втому.</w:t>
      </w:r>
    </w:p>
    <w:p w14:paraId="3573D4FD" w14:textId="044E59EF" w:rsidR="00BC175A" w:rsidRPr="00635014" w:rsidRDefault="00BC175A" w:rsidP="00BC175A">
      <w:pPr>
        <w:ind w:firstLine="708"/>
        <w:rPr>
          <w:rFonts w:ascii="Times New Roman" w:hAnsi="Times New Roman" w:cs="Times New Roman"/>
          <w:sz w:val="28"/>
          <w:szCs w:val="28"/>
        </w:rPr>
      </w:pPr>
      <w:r w:rsidRPr="00635014">
        <w:rPr>
          <w:rFonts w:ascii="Times New Roman" w:hAnsi="Times New Roman" w:cs="Times New Roman"/>
          <w:sz w:val="28"/>
          <w:szCs w:val="28"/>
        </w:rPr>
        <w:t>Також, в епоху активного роз</w:t>
      </w:r>
      <w:r w:rsidR="00D1426F">
        <w:rPr>
          <w:rFonts w:ascii="Times New Roman" w:hAnsi="Times New Roman" w:cs="Times New Roman"/>
          <w:sz w:val="28"/>
          <w:szCs w:val="28"/>
        </w:rPr>
        <w:t>к</w:t>
      </w:r>
      <w:r w:rsidRPr="00635014">
        <w:rPr>
          <w:rFonts w:ascii="Times New Roman" w:hAnsi="Times New Roman" w:cs="Times New Roman"/>
          <w:sz w:val="28"/>
          <w:szCs w:val="28"/>
        </w:rPr>
        <w:t>віту соціальних мереж, усе більше поширюється проблема політичної поляризації, що провокує суспільний розкол. Задля забезпечення свідомого неупередженого вибору, зміни статичних VAA на користь CAVAA (</w:t>
      </w:r>
      <w:proofErr w:type="spellStart"/>
      <w:r w:rsidRPr="00635014">
        <w:rPr>
          <w:rFonts w:ascii="Times New Roman" w:hAnsi="Times New Roman" w:cs="Times New Roman"/>
          <w:sz w:val="28"/>
          <w:szCs w:val="28"/>
        </w:rPr>
        <w:t>Conversational</w:t>
      </w:r>
      <w:proofErr w:type="spellEnd"/>
      <w:r w:rsidRPr="00635014">
        <w:rPr>
          <w:rFonts w:ascii="Times New Roman" w:hAnsi="Times New Roman" w:cs="Times New Roman"/>
          <w:sz w:val="28"/>
          <w:szCs w:val="28"/>
        </w:rPr>
        <w:t xml:space="preserve"> VAA – діалоговий VAA)</w:t>
      </w:r>
      <w:r w:rsidR="00177E16" w:rsidRPr="00635014">
        <w:rPr>
          <w:rFonts w:ascii="Times New Roman" w:hAnsi="Times New Roman" w:cs="Times New Roman"/>
          <w:sz w:val="28"/>
          <w:szCs w:val="28"/>
        </w:rPr>
        <w:t xml:space="preserve"> з використанням ШІ</w:t>
      </w:r>
      <w:r w:rsidRPr="00635014">
        <w:rPr>
          <w:rFonts w:ascii="Times New Roman" w:hAnsi="Times New Roman" w:cs="Times New Roman"/>
          <w:sz w:val="28"/>
          <w:szCs w:val="28"/>
        </w:rPr>
        <w:t xml:space="preserve"> є очікуваним наступним кроком.</w:t>
      </w:r>
    </w:p>
    <w:p w14:paraId="3FEF023C" w14:textId="6886B8F1" w:rsidR="00BC175A" w:rsidRPr="00635014" w:rsidRDefault="00BC175A" w:rsidP="00BC175A">
      <w:pPr>
        <w:rPr>
          <w:rFonts w:ascii="Times New Roman" w:hAnsi="Times New Roman" w:cs="Times New Roman"/>
          <w:i/>
          <w:iCs/>
          <w:sz w:val="28"/>
          <w:szCs w:val="28"/>
        </w:rPr>
      </w:pPr>
      <w:r w:rsidRPr="00635014">
        <w:rPr>
          <w:rFonts w:ascii="Times New Roman" w:hAnsi="Times New Roman" w:cs="Times New Roman"/>
          <w:i/>
          <w:iCs/>
          <w:sz w:val="28"/>
          <w:szCs w:val="28"/>
        </w:rPr>
        <w:t>Проблематика:</w:t>
      </w:r>
    </w:p>
    <w:p w14:paraId="33A40480" w14:textId="3937E1F7" w:rsidR="0044469F" w:rsidRPr="00635014" w:rsidRDefault="00177E16" w:rsidP="00177E16">
      <w:pPr>
        <w:rPr>
          <w:rFonts w:ascii="Times New Roman" w:hAnsi="Times New Roman" w:cs="Times New Roman"/>
          <w:sz w:val="28"/>
          <w:szCs w:val="28"/>
        </w:rPr>
      </w:pPr>
      <w:r w:rsidRPr="00635014">
        <w:rPr>
          <w:rFonts w:ascii="Times New Roman" w:hAnsi="Times New Roman" w:cs="Times New Roman"/>
          <w:sz w:val="28"/>
          <w:szCs w:val="28"/>
        </w:rPr>
        <w:tab/>
        <w:t>Інтеграція LLM у виборчий процес зазнала декількох загроз: упередженість ШІ, небезпека маніпуляцій та схильність до галюцинацій ШІ. В Українському просторі ситуація значно ускладнюється на тлі минулого досвіду фальсифікацій виборчого процесу та відсутності законодавства, що обмежує ШІ. Отже, постає проблема: як створити безпечний, науково та математично точний, неупереджений, нейтральний інструмент CAVAA, що відповідав би світовим ет</w:t>
      </w:r>
      <w:r w:rsidR="003A2EF6">
        <w:rPr>
          <w:rFonts w:ascii="Times New Roman" w:hAnsi="Times New Roman" w:cs="Times New Roman"/>
          <w:sz w:val="28"/>
          <w:szCs w:val="28"/>
        </w:rPr>
        <w:t>ичним</w:t>
      </w:r>
      <w:r w:rsidRPr="00635014">
        <w:rPr>
          <w:rFonts w:ascii="Times New Roman" w:hAnsi="Times New Roman" w:cs="Times New Roman"/>
          <w:sz w:val="28"/>
          <w:szCs w:val="28"/>
        </w:rPr>
        <w:t xml:space="preserve"> та правовим стандартам.</w:t>
      </w:r>
      <w:r w:rsidR="001E662C" w:rsidRPr="00635014">
        <w:rPr>
          <w:rFonts w:ascii="Times New Roman" w:hAnsi="Times New Roman" w:cs="Times New Roman"/>
          <w:sz w:val="28"/>
          <w:szCs w:val="28"/>
        </w:rPr>
        <w:t xml:space="preserve"> </w:t>
      </w:r>
    </w:p>
    <w:p w14:paraId="77A9550F" w14:textId="77777777" w:rsidR="00177E16" w:rsidRPr="00635014" w:rsidRDefault="001E662C" w:rsidP="001E662C">
      <w:pPr>
        <w:spacing w:after="0" w:line="360" w:lineRule="auto"/>
        <w:rPr>
          <w:rFonts w:ascii="Times New Roman" w:hAnsi="Times New Roman" w:cs="Times New Roman"/>
          <w:sz w:val="28"/>
          <w:szCs w:val="28"/>
        </w:rPr>
      </w:pPr>
      <w:r w:rsidRPr="00635014">
        <w:rPr>
          <w:rFonts w:ascii="Times New Roman" w:hAnsi="Times New Roman" w:cs="Times New Roman"/>
          <w:i/>
          <w:iCs/>
          <w:sz w:val="28"/>
          <w:szCs w:val="28"/>
        </w:rPr>
        <w:t>Мета дослідження:</w:t>
      </w:r>
      <w:r w:rsidRPr="00635014">
        <w:rPr>
          <w:rFonts w:ascii="Times New Roman" w:hAnsi="Times New Roman" w:cs="Times New Roman"/>
          <w:sz w:val="28"/>
          <w:szCs w:val="28"/>
        </w:rPr>
        <w:t xml:space="preserve"> </w:t>
      </w:r>
    </w:p>
    <w:p w14:paraId="1CBE75EE" w14:textId="46EBFFD2" w:rsidR="00515805" w:rsidRPr="00635014" w:rsidRDefault="002F287F" w:rsidP="00177E16">
      <w:pPr>
        <w:spacing w:after="0" w:line="360" w:lineRule="auto"/>
        <w:ind w:firstLine="708"/>
        <w:rPr>
          <w:rFonts w:ascii="Times New Roman" w:hAnsi="Times New Roman" w:cs="Times New Roman"/>
          <w:sz w:val="28"/>
          <w:szCs w:val="28"/>
        </w:rPr>
      </w:pPr>
      <w:r w:rsidRPr="00635014">
        <w:rPr>
          <w:rFonts w:ascii="Times New Roman" w:hAnsi="Times New Roman" w:cs="Times New Roman"/>
          <w:color w:val="000000" w:themeColor="text1"/>
          <w:sz w:val="28"/>
          <w:szCs w:val="28"/>
        </w:rPr>
        <w:t>Метою</w:t>
      </w:r>
      <w:r w:rsidR="00177E16" w:rsidRPr="00635014">
        <w:rPr>
          <w:rFonts w:ascii="Times New Roman" w:hAnsi="Times New Roman" w:cs="Times New Roman"/>
          <w:color w:val="000000" w:themeColor="text1"/>
          <w:sz w:val="28"/>
          <w:szCs w:val="28"/>
        </w:rPr>
        <w:t xml:space="preserve"> даної</w:t>
      </w:r>
      <w:r w:rsidRPr="00635014">
        <w:rPr>
          <w:rFonts w:ascii="Times New Roman" w:hAnsi="Times New Roman" w:cs="Times New Roman"/>
          <w:color w:val="000000" w:themeColor="text1"/>
          <w:sz w:val="28"/>
          <w:szCs w:val="28"/>
        </w:rPr>
        <w:t xml:space="preserve"> роботи є розробка концептуальної </w:t>
      </w:r>
      <w:r w:rsidR="00177E16" w:rsidRPr="00635014">
        <w:rPr>
          <w:rFonts w:ascii="Times New Roman" w:hAnsi="Times New Roman" w:cs="Times New Roman"/>
          <w:color w:val="000000" w:themeColor="text1"/>
          <w:sz w:val="28"/>
          <w:szCs w:val="28"/>
        </w:rPr>
        <w:t xml:space="preserve">політично-математичної </w:t>
      </w:r>
      <w:r w:rsidRPr="00635014">
        <w:rPr>
          <w:rFonts w:ascii="Times New Roman" w:hAnsi="Times New Roman" w:cs="Times New Roman"/>
          <w:color w:val="000000" w:themeColor="text1"/>
          <w:sz w:val="28"/>
          <w:szCs w:val="28"/>
        </w:rPr>
        <w:t xml:space="preserve">моделі політично </w:t>
      </w:r>
      <w:r w:rsidR="00177E16" w:rsidRPr="00635014">
        <w:rPr>
          <w:rFonts w:ascii="Times New Roman" w:hAnsi="Times New Roman" w:cs="Times New Roman"/>
          <w:color w:val="000000" w:themeColor="text1"/>
          <w:sz w:val="28"/>
          <w:szCs w:val="28"/>
        </w:rPr>
        <w:t>неупередженого CAVAA</w:t>
      </w:r>
      <w:r w:rsidRPr="00635014">
        <w:rPr>
          <w:rFonts w:ascii="Times New Roman" w:hAnsi="Times New Roman" w:cs="Times New Roman"/>
          <w:color w:val="000000" w:themeColor="text1"/>
          <w:sz w:val="28"/>
          <w:szCs w:val="28"/>
        </w:rPr>
        <w:t xml:space="preserve"> </w:t>
      </w:r>
      <w:r w:rsidR="00177E16" w:rsidRPr="00635014">
        <w:rPr>
          <w:rFonts w:ascii="Times New Roman" w:hAnsi="Times New Roman" w:cs="Times New Roman"/>
          <w:color w:val="000000" w:themeColor="text1"/>
          <w:sz w:val="28"/>
          <w:szCs w:val="28"/>
        </w:rPr>
        <w:t>(</w:t>
      </w:r>
      <w:proofErr w:type="spellStart"/>
      <w:r w:rsidRPr="00635014">
        <w:rPr>
          <w:rFonts w:ascii="Times New Roman" w:hAnsi="Times New Roman" w:cs="Times New Roman"/>
          <w:color w:val="000000" w:themeColor="text1"/>
          <w:sz w:val="28"/>
          <w:szCs w:val="28"/>
        </w:rPr>
        <w:t>Conversational</w:t>
      </w:r>
      <w:proofErr w:type="spellEnd"/>
      <w:r w:rsidRPr="00635014">
        <w:rPr>
          <w:rFonts w:ascii="Times New Roman" w:hAnsi="Times New Roman" w:cs="Times New Roman"/>
          <w:color w:val="000000" w:themeColor="text1"/>
          <w:sz w:val="28"/>
          <w:szCs w:val="28"/>
        </w:rPr>
        <w:t xml:space="preserve"> </w:t>
      </w:r>
      <w:proofErr w:type="spellStart"/>
      <w:r w:rsidRPr="00635014">
        <w:rPr>
          <w:rFonts w:ascii="Times New Roman" w:hAnsi="Times New Roman" w:cs="Times New Roman"/>
          <w:color w:val="000000" w:themeColor="text1"/>
          <w:sz w:val="28"/>
          <w:szCs w:val="28"/>
        </w:rPr>
        <w:t>Voting</w:t>
      </w:r>
      <w:proofErr w:type="spellEnd"/>
      <w:r w:rsidRPr="00635014">
        <w:rPr>
          <w:rFonts w:ascii="Times New Roman" w:hAnsi="Times New Roman" w:cs="Times New Roman"/>
          <w:color w:val="000000" w:themeColor="text1"/>
          <w:sz w:val="28"/>
          <w:szCs w:val="28"/>
        </w:rPr>
        <w:t xml:space="preserve"> </w:t>
      </w:r>
      <w:proofErr w:type="spellStart"/>
      <w:r w:rsidRPr="00635014">
        <w:rPr>
          <w:rFonts w:ascii="Times New Roman" w:hAnsi="Times New Roman" w:cs="Times New Roman"/>
          <w:color w:val="000000" w:themeColor="text1"/>
          <w:sz w:val="28"/>
          <w:szCs w:val="28"/>
        </w:rPr>
        <w:t>Advice</w:t>
      </w:r>
      <w:proofErr w:type="spellEnd"/>
      <w:r w:rsidRPr="00635014">
        <w:rPr>
          <w:rFonts w:ascii="Times New Roman" w:hAnsi="Times New Roman" w:cs="Times New Roman"/>
          <w:color w:val="000000" w:themeColor="text1"/>
          <w:sz w:val="28"/>
          <w:szCs w:val="28"/>
        </w:rPr>
        <w:t xml:space="preserve"> </w:t>
      </w:r>
      <w:proofErr w:type="spellStart"/>
      <w:r w:rsidRPr="00635014">
        <w:rPr>
          <w:rFonts w:ascii="Times New Roman" w:hAnsi="Times New Roman" w:cs="Times New Roman"/>
          <w:color w:val="000000" w:themeColor="text1"/>
          <w:sz w:val="28"/>
          <w:szCs w:val="28"/>
        </w:rPr>
        <w:t>Application</w:t>
      </w:r>
      <w:proofErr w:type="spellEnd"/>
      <w:r w:rsidR="00177E16" w:rsidRPr="00635014">
        <w:rPr>
          <w:rFonts w:ascii="Times New Roman" w:hAnsi="Times New Roman" w:cs="Times New Roman"/>
          <w:color w:val="000000" w:themeColor="text1"/>
          <w:sz w:val="28"/>
          <w:szCs w:val="28"/>
        </w:rPr>
        <w:t>)</w:t>
      </w:r>
      <w:r w:rsidRPr="00635014">
        <w:rPr>
          <w:rFonts w:ascii="Times New Roman" w:hAnsi="Times New Roman" w:cs="Times New Roman"/>
          <w:color w:val="000000" w:themeColor="text1"/>
          <w:sz w:val="28"/>
          <w:szCs w:val="28"/>
        </w:rPr>
        <w:t xml:space="preserve"> для України на основі LLM та RAG</w:t>
      </w:r>
      <w:r w:rsidR="00177E16" w:rsidRPr="00635014">
        <w:rPr>
          <w:rFonts w:ascii="Times New Roman" w:hAnsi="Times New Roman" w:cs="Times New Roman"/>
          <w:color w:val="000000" w:themeColor="text1"/>
          <w:sz w:val="28"/>
          <w:szCs w:val="28"/>
        </w:rPr>
        <w:t xml:space="preserve">, а також </w:t>
      </w:r>
      <w:r w:rsidR="00026AD3">
        <w:rPr>
          <w:rFonts w:ascii="Times New Roman" w:hAnsi="Times New Roman" w:cs="Times New Roman"/>
          <w:color w:val="000000" w:themeColor="text1"/>
          <w:sz w:val="28"/>
          <w:szCs w:val="28"/>
        </w:rPr>
        <w:t>у</w:t>
      </w:r>
      <w:r w:rsidR="00177E16" w:rsidRPr="00635014">
        <w:rPr>
          <w:rFonts w:ascii="Times New Roman" w:hAnsi="Times New Roman" w:cs="Times New Roman"/>
          <w:color w:val="000000" w:themeColor="text1"/>
          <w:sz w:val="28"/>
          <w:szCs w:val="28"/>
        </w:rPr>
        <w:t xml:space="preserve"> правовому обґрунтуванні його впровадження в Україні на основі EU AI </w:t>
      </w:r>
      <w:proofErr w:type="spellStart"/>
      <w:r w:rsidR="00177E16" w:rsidRPr="00635014">
        <w:rPr>
          <w:rFonts w:ascii="Times New Roman" w:hAnsi="Times New Roman" w:cs="Times New Roman"/>
          <w:color w:val="000000" w:themeColor="text1"/>
          <w:sz w:val="28"/>
          <w:szCs w:val="28"/>
        </w:rPr>
        <w:t>Act</w:t>
      </w:r>
      <w:proofErr w:type="spellEnd"/>
      <w:r w:rsidR="00177E16" w:rsidRPr="00635014">
        <w:rPr>
          <w:rFonts w:ascii="Times New Roman" w:hAnsi="Times New Roman" w:cs="Times New Roman"/>
          <w:color w:val="000000" w:themeColor="text1"/>
          <w:sz w:val="28"/>
          <w:szCs w:val="28"/>
        </w:rPr>
        <w:t>.</w:t>
      </w:r>
    </w:p>
    <w:p w14:paraId="22B6A3F7" w14:textId="3D684453" w:rsidR="001E662C" w:rsidRPr="00635014" w:rsidRDefault="001E662C" w:rsidP="001E662C">
      <w:pPr>
        <w:spacing w:after="0" w:line="360" w:lineRule="auto"/>
        <w:rPr>
          <w:rFonts w:ascii="Times New Roman" w:hAnsi="Times New Roman" w:cs="Times New Roman"/>
          <w:color w:val="EE0000"/>
          <w:sz w:val="28"/>
          <w:szCs w:val="28"/>
        </w:rPr>
      </w:pPr>
      <w:r w:rsidRPr="00635014">
        <w:rPr>
          <w:rFonts w:ascii="Times New Roman" w:hAnsi="Times New Roman" w:cs="Times New Roman"/>
          <w:i/>
          <w:iCs/>
          <w:sz w:val="28"/>
          <w:szCs w:val="28"/>
        </w:rPr>
        <w:t>Для досягнення мети поставлено такі завдання:</w:t>
      </w:r>
    </w:p>
    <w:p w14:paraId="21B15D4B" w14:textId="325B525A" w:rsidR="0044469F" w:rsidRPr="00635014" w:rsidRDefault="0044469F" w:rsidP="00196B73">
      <w:pPr>
        <w:pStyle w:val="a9"/>
        <w:numPr>
          <w:ilvl w:val="0"/>
          <w:numId w:val="23"/>
        </w:numPr>
        <w:spacing w:after="0" w:line="360" w:lineRule="auto"/>
        <w:rPr>
          <w:rFonts w:ascii="Times New Roman" w:hAnsi="Times New Roman" w:cs="Times New Roman"/>
          <w:sz w:val="28"/>
          <w:szCs w:val="28"/>
        </w:rPr>
      </w:pPr>
      <w:r w:rsidRPr="00635014">
        <w:rPr>
          <w:rFonts w:ascii="Times New Roman" w:hAnsi="Times New Roman" w:cs="Times New Roman"/>
          <w:sz w:val="28"/>
          <w:szCs w:val="28"/>
        </w:rPr>
        <w:lastRenderedPageBreak/>
        <w:t xml:space="preserve">Проаналізувати </w:t>
      </w:r>
      <w:r w:rsidR="00177E16" w:rsidRPr="00635014">
        <w:rPr>
          <w:rFonts w:ascii="Times New Roman" w:hAnsi="Times New Roman" w:cs="Times New Roman"/>
          <w:sz w:val="28"/>
          <w:szCs w:val="28"/>
        </w:rPr>
        <w:t>еволюцію та глобальні тренди</w:t>
      </w:r>
      <w:r w:rsidRPr="00635014">
        <w:rPr>
          <w:rFonts w:ascii="Times New Roman" w:hAnsi="Times New Roman" w:cs="Times New Roman"/>
          <w:sz w:val="28"/>
          <w:szCs w:val="28"/>
        </w:rPr>
        <w:t xml:space="preserve"> VAA.</w:t>
      </w:r>
    </w:p>
    <w:p w14:paraId="1CC033C0" w14:textId="0A99B0AA" w:rsidR="0044469F" w:rsidRPr="00635014" w:rsidRDefault="0044469F" w:rsidP="00196B73">
      <w:pPr>
        <w:pStyle w:val="a9"/>
        <w:numPr>
          <w:ilvl w:val="0"/>
          <w:numId w:val="23"/>
        </w:numPr>
        <w:spacing w:after="0" w:line="360" w:lineRule="auto"/>
        <w:rPr>
          <w:rFonts w:ascii="Times New Roman" w:hAnsi="Times New Roman" w:cs="Times New Roman"/>
          <w:sz w:val="28"/>
          <w:szCs w:val="28"/>
        </w:rPr>
      </w:pPr>
      <w:r w:rsidRPr="00635014">
        <w:rPr>
          <w:rFonts w:ascii="Times New Roman" w:hAnsi="Times New Roman" w:cs="Times New Roman"/>
          <w:sz w:val="28"/>
          <w:szCs w:val="28"/>
        </w:rPr>
        <w:t>Проаналізувати</w:t>
      </w:r>
      <w:r w:rsidR="00196B73" w:rsidRPr="00635014">
        <w:rPr>
          <w:rFonts w:ascii="Times New Roman" w:hAnsi="Times New Roman" w:cs="Times New Roman"/>
          <w:sz w:val="28"/>
          <w:szCs w:val="28"/>
        </w:rPr>
        <w:t xml:space="preserve"> та порівняти</w:t>
      </w:r>
      <w:r w:rsidRPr="00635014">
        <w:rPr>
          <w:rFonts w:ascii="Times New Roman" w:hAnsi="Times New Roman" w:cs="Times New Roman"/>
          <w:sz w:val="28"/>
          <w:szCs w:val="28"/>
        </w:rPr>
        <w:t xml:space="preserve"> валідність роботи статичних VAA </w:t>
      </w:r>
      <w:r w:rsidR="00196B73" w:rsidRPr="00635014">
        <w:rPr>
          <w:rFonts w:ascii="Times New Roman" w:hAnsi="Times New Roman" w:cs="Times New Roman"/>
          <w:sz w:val="28"/>
          <w:szCs w:val="28"/>
        </w:rPr>
        <w:t>та</w:t>
      </w:r>
      <w:r w:rsidRPr="00635014">
        <w:rPr>
          <w:rFonts w:ascii="Times New Roman" w:hAnsi="Times New Roman" w:cs="Times New Roman"/>
          <w:sz w:val="28"/>
          <w:szCs w:val="28"/>
        </w:rPr>
        <w:t xml:space="preserve"> VAA на основі генеративних моделей.</w:t>
      </w:r>
    </w:p>
    <w:p w14:paraId="3C522ADB" w14:textId="0DA7F5CE" w:rsidR="00177E16" w:rsidRPr="00635014" w:rsidRDefault="00177E16" w:rsidP="00196B73">
      <w:pPr>
        <w:pStyle w:val="a9"/>
        <w:numPr>
          <w:ilvl w:val="0"/>
          <w:numId w:val="23"/>
        </w:numPr>
        <w:spacing w:after="0" w:line="360" w:lineRule="auto"/>
        <w:rPr>
          <w:rFonts w:ascii="Times New Roman" w:hAnsi="Times New Roman" w:cs="Times New Roman"/>
          <w:sz w:val="28"/>
          <w:szCs w:val="28"/>
        </w:rPr>
      </w:pPr>
      <w:r w:rsidRPr="00635014">
        <w:rPr>
          <w:rFonts w:ascii="Times New Roman" w:hAnsi="Times New Roman" w:cs="Times New Roman"/>
          <w:sz w:val="28"/>
          <w:szCs w:val="28"/>
        </w:rPr>
        <w:t xml:space="preserve">Дослідити проблему упередженості самовідбору, надійності даних та небезпеки впровадження </w:t>
      </w:r>
      <w:r w:rsidR="00196B73" w:rsidRPr="00635014">
        <w:rPr>
          <w:rFonts w:ascii="Times New Roman" w:hAnsi="Times New Roman" w:cs="Times New Roman"/>
          <w:sz w:val="28"/>
          <w:szCs w:val="28"/>
        </w:rPr>
        <w:t>автономного L</w:t>
      </w:r>
      <w:r w:rsidR="003A2EF6">
        <w:rPr>
          <w:rFonts w:ascii="Times New Roman" w:hAnsi="Times New Roman" w:cs="Times New Roman"/>
          <w:sz w:val="28"/>
          <w:szCs w:val="28"/>
          <w:lang w:val="en-US"/>
        </w:rPr>
        <w:t>L</w:t>
      </w:r>
      <w:r w:rsidR="00196B73" w:rsidRPr="00635014">
        <w:rPr>
          <w:rFonts w:ascii="Times New Roman" w:hAnsi="Times New Roman" w:cs="Times New Roman"/>
          <w:sz w:val="28"/>
          <w:szCs w:val="28"/>
        </w:rPr>
        <w:t>M в електоральному процесі.</w:t>
      </w:r>
    </w:p>
    <w:p w14:paraId="30D43948" w14:textId="35D98067" w:rsidR="0044469F" w:rsidRPr="00635014" w:rsidRDefault="008325EF" w:rsidP="00196B73">
      <w:pPr>
        <w:pStyle w:val="a9"/>
        <w:numPr>
          <w:ilvl w:val="0"/>
          <w:numId w:val="23"/>
        </w:numPr>
        <w:spacing w:after="0" w:line="360" w:lineRule="auto"/>
        <w:rPr>
          <w:rFonts w:ascii="Times New Roman" w:hAnsi="Times New Roman" w:cs="Times New Roman"/>
          <w:sz w:val="28"/>
          <w:szCs w:val="28"/>
        </w:rPr>
      </w:pPr>
      <w:r w:rsidRPr="00635014">
        <w:rPr>
          <w:rFonts w:ascii="Times New Roman" w:hAnsi="Times New Roman" w:cs="Times New Roman"/>
          <w:sz w:val="28"/>
          <w:szCs w:val="28"/>
        </w:rPr>
        <w:t>Проаналізувати найкращі</w:t>
      </w:r>
      <w:r w:rsidR="0044469F" w:rsidRPr="00635014">
        <w:rPr>
          <w:rFonts w:ascii="Times New Roman" w:hAnsi="Times New Roman" w:cs="Times New Roman"/>
          <w:sz w:val="28"/>
          <w:szCs w:val="28"/>
        </w:rPr>
        <w:t xml:space="preserve"> математичн</w:t>
      </w:r>
      <w:r w:rsidRPr="00635014">
        <w:rPr>
          <w:rFonts w:ascii="Times New Roman" w:hAnsi="Times New Roman" w:cs="Times New Roman"/>
          <w:sz w:val="28"/>
          <w:szCs w:val="28"/>
        </w:rPr>
        <w:t>і</w:t>
      </w:r>
      <w:r w:rsidR="0044469F" w:rsidRPr="00635014">
        <w:rPr>
          <w:rFonts w:ascii="Times New Roman" w:hAnsi="Times New Roman" w:cs="Times New Roman"/>
          <w:sz w:val="28"/>
          <w:szCs w:val="28"/>
        </w:rPr>
        <w:t xml:space="preserve"> апарат</w:t>
      </w:r>
      <w:r w:rsidRPr="00635014">
        <w:rPr>
          <w:rFonts w:ascii="Times New Roman" w:hAnsi="Times New Roman" w:cs="Times New Roman"/>
          <w:sz w:val="28"/>
          <w:szCs w:val="28"/>
        </w:rPr>
        <w:t>и</w:t>
      </w:r>
      <w:r w:rsidR="0044469F" w:rsidRPr="00635014">
        <w:rPr>
          <w:rFonts w:ascii="Times New Roman" w:hAnsi="Times New Roman" w:cs="Times New Roman"/>
          <w:sz w:val="28"/>
          <w:szCs w:val="28"/>
        </w:rPr>
        <w:t xml:space="preserve"> для оцінювання збігу поглядів виборця та кандидата.</w:t>
      </w:r>
      <w:r w:rsidR="00196B73" w:rsidRPr="00635014">
        <w:rPr>
          <w:rFonts w:ascii="Times New Roman" w:hAnsi="Times New Roman" w:cs="Times New Roman"/>
          <w:sz w:val="28"/>
          <w:szCs w:val="28"/>
        </w:rPr>
        <w:t xml:space="preserve"> Запропонувати математичну просторову модель н</w:t>
      </w:r>
      <w:r w:rsidR="00026AD3">
        <w:rPr>
          <w:rFonts w:ascii="Times New Roman" w:hAnsi="Times New Roman" w:cs="Times New Roman"/>
          <w:sz w:val="28"/>
          <w:szCs w:val="28"/>
        </w:rPr>
        <w:t>а</w:t>
      </w:r>
      <w:r w:rsidR="00196B73" w:rsidRPr="00635014">
        <w:rPr>
          <w:rFonts w:ascii="Times New Roman" w:hAnsi="Times New Roman" w:cs="Times New Roman"/>
          <w:sz w:val="28"/>
          <w:szCs w:val="28"/>
        </w:rPr>
        <w:t xml:space="preserve"> основі</w:t>
      </w:r>
      <w:r w:rsidR="00196B73" w:rsidRPr="00635014">
        <w:t xml:space="preserve"> </w:t>
      </w:r>
      <w:r w:rsidR="00196B73" w:rsidRPr="00635014">
        <w:rPr>
          <w:rFonts w:ascii="Times New Roman" w:hAnsi="Times New Roman" w:cs="Times New Roman"/>
          <w:sz w:val="28"/>
          <w:szCs w:val="28"/>
        </w:rPr>
        <w:t>зваженої квадратичної функції втрат (</w:t>
      </w:r>
      <w:r w:rsidR="00D1426F">
        <w:rPr>
          <w:rFonts w:ascii="Times New Roman" w:hAnsi="Times New Roman" w:cs="Times New Roman"/>
          <w:sz w:val="28"/>
          <w:szCs w:val="28"/>
        </w:rPr>
        <w:t>е</w:t>
      </w:r>
      <w:r w:rsidR="00196B73" w:rsidRPr="00635014">
        <w:rPr>
          <w:rFonts w:ascii="Times New Roman" w:hAnsi="Times New Roman" w:cs="Times New Roman"/>
          <w:sz w:val="28"/>
          <w:szCs w:val="28"/>
        </w:rPr>
        <w:t xml:space="preserve">вклідова відстань) та косинусної подібності. </w:t>
      </w:r>
    </w:p>
    <w:p w14:paraId="0A40E6F9" w14:textId="1CB18B9F" w:rsidR="00196B73" w:rsidRPr="00635014" w:rsidRDefault="0044469F" w:rsidP="00196B73">
      <w:pPr>
        <w:pStyle w:val="a9"/>
        <w:numPr>
          <w:ilvl w:val="0"/>
          <w:numId w:val="23"/>
        </w:numPr>
        <w:spacing w:after="0" w:line="360" w:lineRule="auto"/>
        <w:rPr>
          <w:rFonts w:ascii="Times New Roman" w:hAnsi="Times New Roman" w:cs="Times New Roman"/>
          <w:sz w:val="28"/>
          <w:szCs w:val="28"/>
        </w:rPr>
      </w:pPr>
      <w:r w:rsidRPr="00635014">
        <w:rPr>
          <w:rFonts w:ascii="Times New Roman" w:hAnsi="Times New Roman" w:cs="Times New Roman"/>
          <w:sz w:val="28"/>
          <w:szCs w:val="28"/>
        </w:rPr>
        <w:t xml:space="preserve">Запропонувати </w:t>
      </w:r>
      <w:r w:rsidR="00196B73" w:rsidRPr="00635014">
        <w:rPr>
          <w:rFonts w:ascii="Times New Roman" w:hAnsi="Times New Roman" w:cs="Times New Roman"/>
          <w:sz w:val="28"/>
          <w:szCs w:val="28"/>
        </w:rPr>
        <w:t>структуру безпечного ШІ-</w:t>
      </w:r>
      <w:r w:rsidR="00EC7B8E" w:rsidRPr="00635014">
        <w:rPr>
          <w:rFonts w:ascii="Times New Roman" w:hAnsi="Times New Roman" w:cs="Times New Roman"/>
          <w:sz w:val="28"/>
          <w:szCs w:val="28"/>
        </w:rPr>
        <w:t>бота</w:t>
      </w:r>
      <w:r w:rsidRPr="00635014">
        <w:rPr>
          <w:rFonts w:ascii="Times New Roman" w:hAnsi="Times New Roman" w:cs="Times New Roman"/>
          <w:sz w:val="28"/>
          <w:szCs w:val="28"/>
        </w:rPr>
        <w:t xml:space="preserve"> </w:t>
      </w:r>
      <w:r w:rsidR="00196B73" w:rsidRPr="00635014">
        <w:rPr>
          <w:rFonts w:ascii="Times New Roman" w:hAnsi="Times New Roman" w:cs="Times New Roman"/>
          <w:sz w:val="28"/>
          <w:szCs w:val="28"/>
        </w:rPr>
        <w:t xml:space="preserve">CAVAA </w:t>
      </w:r>
      <w:r w:rsidRPr="00635014">
        <w:rPr>
          <w:rFonts w:ascii="Times New Roman" w:hAnsi="Times New Roman" w:cs="Times New Roman"/>
          <w:sz w:val="28"/>
          <w:szCs w:val="28"/>
        </w:rPr>
        <w:t>з інтеграцією LLM для забезпечення політичної нейтральності.</w:t>
      </w:r>
    </w:p>
    <w:p w14:paraId="361EE4AA" w14:textId="263C1F85" w:rsidR="00196B73" w:rsidRPr="00635014" w:rsidRDefault="00196B73" w:rsidP="00196B73">
      <w:pPr>
        <w:pStyle w:val="a9"/>
        <w:numPr>
          <w:ilvl w:val="0"/>
          <w:numId w:val="23"/>
        </w:numPr>
        <w:spacing w:after="0" w:line="360" w:lineRule="auto"/>
        <w:rPr>
          <w:rFonts w:ascii="Times New Roman" w:hAnsi="Times New Roman" w:cs="Times New Roman"/>
          <w:sz w:val="28"/>
          <w:szCs w:val="28"/>
        </w:rPr>
      </w:pPr>
      <w:r w:rsidRPr="00635014">
        <w:rPr>
          <w:rFonts w:ascii="Times New Roman" w:hAnsi="Times New Roman" w:cs="Times New Roman"/>
          <w:sz w:val="28"/>
          <w:szCs w:val="28"/>
        </w:rPr>
        <w:t xml:space="preserve">Проаналізувати регуляторний аспект впровадження ШІ у виборчий процес та створити рекомендації щодо застосування законів з EU AI </w:t>
      </w:r>
      <w:proofErr w:type="spellStart"/>
      <w:r w:rsidRPr="00635014">
        <w:rPr>
          <w:rFonts w:ascii="Times New Roman" w:hAnsi="Times New Roman" w:cs="Times New Roman"/>
          <w:sz w:val="28"/>
          <w:szCs w:val="28"/>
        </w:rPr>
        <w:t>Act</w:t>
      </w:r>
      <w:proofErr w:type="spellEnd"/>
      <w:r w:rsidRPr="00635014">
        <w:rPr>
          <w:rFonts w:ascii="Times New Roman" w:hAnsi="Times New Roman" w:cs="Times New Roman"/>
          <w:sz w:val="28"/>
          <w:szCs w:val="28"/>
        </w:rPr>
        <w:t xml:space="preserve"> в Українському виборчому просторі. </w:t>
      </w:r>
    </w:p>
    <w:p w14:paraId="5C9FEBC1" w14:textId="77777777" w:rsidR="001E662C" w:rsidRPr="00635014" w:rsidRDefault="001E662C" w:rsidP="001E662C">
      <w:pPr>
        <w:spacing w:after="0" w:line="360" w:lineRule="auto"/>
        <w:ind w:firstLine="567"/>
        <w:rPr>
          <w:rFonts w:ascii="Times New Roman" w:hAnsi="Times New Roman" w:cs="Times New Roman"/>
          <w:sz w:val="28"/>
          <w:szCs w:val="28"/>
        </w:rPr>
      </w:pPr>
    </w:p>
    <w:p w14:paraId="710D25DC" w14:textId="77777777" w:rsidR="001E662C" w:rsidRPr="00635014" w:rsidRDefault="001E662C" w:rsidP="001E662C">
      <w:pPr>
        <w:spacing w:after="0" w:line="360" w:lineRule="auto"/>
        <w:ind w:left="1701" w:right="567" w:firstLine="567"/>
        <w:jc w:val="center"/>
        <w:rPr>
          <w:rFonts w:ascii="Times New Roman" w:hAnsi="Times New Roman" w:cs="Times New Roman"/>
          <w:sz w:val="28"/>
          <w:szCs w:val="28"/>
        </w:rPr>
      </w:pPr>
    </w:p>
    <w:p w14:paraId="51BC4109" w14:textId="77777777" w:rsidR="001E662C" w:rsidRPr="00635014" w:rsidRDefault="001E662C" w:rsidP="001E662C">
      <w:pPr>
        <w:spacing w:after="0" w:line="360" w:lineRule="auto"/>
        <w:ind w:left="1701" w:right="567" w:firstLine="567"/>
        <w:jc w:val="right"/>
        <w:rPr>
          <w:rFonts w:ascii="Times New Roman" w:hAnsi="Times New Roman" w:cs="Times New Roman"/>
          <w:sz w:val="28"/>
          <w:szCs w:val="28"/>
        </w:rPr>
      </w:pPr>
    </w:p>
    <w:p w14:paraId="596D3EC2" w14:textId="77777777" w:rsidR="001E662C" w:rsidRPr="00635014" w:rsidRDefault="001E662C" w:rsidP="001E662C">
      <w:pPr>
        <w:spacing w:after="0" w:line="360" w:lineRule="auto"/>
        <w:ind w:left="1701" w:right="567" w:firstLine="567"/>
        <w:jc w:val="right"/>
        <w:rPr>
          <w:rFonts w:ascii="Times New Roman" w:hAnsi="Times New Roman" w:cs="Times New Roman"/>
          <w:sz w:val="28"/>
          <w:szCs w:val="28"/>
        </w:rPr>
      </w:pPr>
    </w:p>
    <w:p w14:paraId="35D446E3" w14:textId="77777777" w:rsidR="001F785D" w:rsidRPr="00635014" w:rsidRDefault="001F785D" w:rsidP="001F785D">
      <w:pPr>
        <w:spacing w:after="0" w:line="360" w:lineRule="auto"/>
        <w:ind w:firstLine="567"/>
        <w:rPr>
          <w:rFonts w:ascii="Times New Roman" w:hAnsi="Times New Roman" w:cs="Times New Roman"/>
          <w:sz w:val="28"/>
          <w:szCs w:val="28"/>
        </w:rPr>
      </w:pPr>
    </w:p>
    <w:p w14:paraId="4744C857" w14:textId="77777777" w:rsidR="0044469F" w:rsidRPr="00635014" w:rsidRDefault="0044469F" w:rsidP="001F785D">
      <w:pPr>
        <w:spacing w:after="0" w:line="360" w:lineRule="auto"/>
        <w:ind w:firstLine="567"/>
        <w:rPr>
          <w:rFonts w:ascii="Times New Roman" w:hAnsi="Times New Roman" w:cs="Times New Roman"/>
          <w:sz w:val="28"/>
          <w:szCs w:val="28"/>
        </w:rPr>
      </w:pPr>
    </w:p>
    <w:p w14:paraId="4227EBD5" w14:textId="77777777" w:rsidR="0044469F" w:rsidRPr="00635014" w:rsidRDefault="0044469F" w:rsidP="001F785D">
      <w:pPr>
        <w:spacing w:after="0" w:line="360" w:lineRule="auto"/>
        <w:ind w:firstLine="567"/>
        <w:rPr>
          <w:rFonts w:ascii="Times New Roman" w:hAnsi="Times New Roman" w:cs="Times New Roman"/>
          <w:sz w:val="28"/>
          <w:szCs w:val="28"/>
        </w:rPr>
      </w:pPr>
    </w:p>
    <w:p w14:paraId="5F789DFD" w14:textId="77777777" w:rsidR="0044469F" w:rsidRPr="00635014" w:rsidRDefault="0044469F" w:rsidP="001F785D">
      <w:pPr>
        <w:spacing w:after="0" w:line="360" w:lineRule="auto"/>
        <w:ind w:firstLine="567"/>
        <w:rPr>
          <w:rFonts w:ascii="Times New Roman" w:hAnsi="Times New Roman" w:cs="Times New Roman"/>
          <w:sz w:val="28"/>
          <w:szCs w:val="28"/>
        </w:rPr>
      </w:pPr>
    </w:p>
    <w:p w14:paraId="2A25D38E" w14:textId="77777777" w:rsidR="0044469F" w:rsidRPr="00635014" w:rsidRDefault="0044469F" w:rsidP="001F785D">
      <w:pPr>
        <w:spacing w:after="0" w:line="360" w:lineRule="auto"/>
        <w:ind w:firstLine="567"/>
        <w:rPr>
          <w:rFonts w:ascii="Times New Roman" w:hAnsi="Times New Roman" w:cs="Times New Roman"/>
          <w:sz w:val="28"/>
          <w:szCs w:val="28"/>
        </w:rPr>
      </w:pPr>
    </w:p>
    <w:p w14:paraId="73AFEB25" w14:textId="77777777" w:rsidR="0044469F" w:rsidRPr="00635014" w:rsidRDefault="0044469F" w:rsidP="001F785D">
      <w:pPr>
        <w:spacing w:after="0" w:line="360" w:lineRule="auto"/>
        <w:ind w:firstLine="567"/>
        <w:rPr>
          <w:rFonts w:ascii="Times New Roman" w:hAnsi="Times New Roman" w:cs="Times New Roman"/>
          <w:sz w:val="28"/>
          <w:szCs w:val="28"/>
        </w:rPr>
      </w:pPr>
    </w:p>
    <w:p w14:paraId="3A8D4000" w14:textId="77777777" w:rsidR="0044469F" w:rsidRPr="00635014" w:rsidRDefault="0044469F" w:rsidP="001F785D">
      <w:pPr>
        <w:spacing w:after="0" w:line="360" w:lineRule="auto"/>
        <w:ind w:firstLine="567"/>
        <w:rPr>
          <w:rFonts w:ascii="Times New Roman" w:hAnsi="Times New Roman" w:cs="Times New Roman"/>
          <w:sz w:val="28"/>
          <w:szCs w:val="28"/>
        </w:rPr>
      </w:pPr>
    </w:p>
    <w:p w14:paraId="55526003" w14:textId="77777777" w:rsidR="0044469F" w:rsidRPr="00635014" w:rsidRDefault="0044469F" w:rsidP="001F785D">
      <w:pPr>
        <w:spacing w:after="0" w:line="360" w:lineRule="auto"/>
        <w:ind w:firstLine="567"/>
        <w:rPr>
          <w:rFonts w:ascii="Times New Roman" w:hAnsi="Times New Roman" w:cs="Times New Roman"/>
          <w:sz w:val="28"/>
          <w:szCs w:val="28"/>
        </w:rPr>
      </w:pPr>
    </w:p>
    <w:p w14:paraId="5A4730B0" w14:textId="77777777" w:rsidR="0044469F" w:rsidRPr="00635014" w:rsidRDefault="0044469F" w:rsidP="001F785D">
      <w:pPr>
        <w:spacing w:after="0" w:line="360" w:lineRule="auto"/>
        <w:ind w:firstLine="567"/>
        <w:rPr>
          <w:rFonts w:ascii="Times New Roman" w:hAnsi="Times New Roman" w:cs="Times New Roman"/>
          <w:sz w:val="28"/>
          <w:szCs w:val="28"/>
        </w:rPr>
      </w:pPr>
    </w:p>
    <w:p w14:paraId="0C7F9A19" w14:textId="77777777" w:rsidR="0044469F" w:rsidRPr="00635014" w:rsidRDefault="0044469F" w:rsidP="001F785D">
      <w:pPr>
        <w:spacing w:after="0" w:line="360" w:lineRule="auto"/>
        <w:ind w:firstLine="567"/>
        <w:rPr>
          <w:rFonts w:ascii="Times New Roman" w:hAnsi="Times New Roman" w:cs="Times New Roman"/>
          <w:sz w:val="28"/>
          <w:szCs w:val="28"/>
        </w:rPr>
      </w:pPr>
    </w:p>
    <w:p w14:paraId="49D2EBAD" w14:textId="77777777" w:rsidR="0044469F" w:rsidRPr="00635014" w:rsidRDefault="0044469F" w:rsidP="001F785D">
      <w:pPr>
        <w:spacing w:after="0" w:line="360" w:lineRule="auto"/>
        <w:ind w:firstLine="567"/>
        <w:rPr>
          <w:rFonts w:ascii="Times New Roman" w:hAnsi="Times New Roman" w:cs="Times New Roman"/>
          <w:sz w:val="28"/>
          <w:szCs w:val="28"/>
        </w:rPr>
      </w:pPr>
    </w:p>
    <w:p w14:paraId="3C387C1E" w14:textId="77777777" w:rsidR="00250CAC" w:rsidRPr="00635014" w:rsidRDefault="00250CAC" w:rsidP="001F785D">
      <w:pPr>
        <w:spacing w:after="0" w:line="360" w:lineRule="auto"/>
        <w:ind w:firstLine="567"/>
        <w:rPr>
          <w:rFonts w:ascii="Times New Roman" w:hAnsi="Times New Roman" w:cs="Times New Roman"/>
          <w:sz w:val="28"/>
          <w:szCs w:val="28"/>
        </w:rPr>
      </w:pPr>
    </w:p>
    <w:p w14:paraId="48829EF2" w14:textId="69DB0286" w:rsidR="002976DF" w:rsidRPr="00635014" w:rsidRDefault="002976DF" w:rsidP="005E11C1">
      <w:pPr>
        <w:pStyle w:val="1"/>
        <w:rPr>
          <w:rFonts w:cs="Times New Roman"/>
          <w:szCs w:val="28"/>
        </w:rPr>
      </w:pPr>
      <w:bookmarkStart w:id="6" w:name="_Toc233751428"/>
      <w:bookmarkStart w:id="7" w:name="_Toc233753969"/>
      <w:r w:rsidRPr="00635014">
        <w:rPr>
          <w:rFonts w:cs="Times New Roman"/>
          <w:szCs w:val="28"/>
        </w:rPr>
        <w:lastRenderedPageBreak/>
        <w:t>ОСНОВНА ЧАСТИНА</w:t>
      </w:r>
      <w:bookmarkEnd w:id="6"/>
      <w:bookmarkEnd w:id="7"/>
    </w:p>
    <w:p w14:paraId="5AEFEA83" w14:textId="2515985B" w:rsidR="0044469F" w:rsidRPr="00635014" w:rsidRDefault="0044469F" w:rsidP="005E11C1">
      <w:pPr>
        <w:pStyle w:val="2"/>
        <w:rPr>
          <w:rFonts w:cs="Times New Roman"/>
          <w:szCs w:val="28"/>
        </w:rPr>
      </w:pPr>
      <w:bookmarkStart w:id="8" w:name="_Toc233751429"/>
      <w:bookmarkStart w:id="9" w:name="_Toc233753970"/>
      <w:r w:rsidRPr="00635014">
        <w:rPr>
          <w:rFonts w:cs="Times New Roman"/>
          <w:szCs w:val="28"/>
        </w:rPr>
        <w:t xml:space="preserve">1. </w:t>
      </w:r>
      <w:r w:rsidR="00EC7B8E" w:rsidRPr="00635014">
        <w:rPr>
          <w:rFonts w:cs="Times New Roman"/>
          <w:szCs w:val="28"/>
        </w:rPr>
        <w:t>ЕВОЛЮЦІЯ ТА АНАЛІЗ НАЯВНИХ VAA</w:t>
      </w:r>
      <w:bookmarkEnd w:id="8"/>
      <w:bookmarkEnd w:id="9"/>
    </w:p>
    <w:p w14:paraId="29D56E23" w14:textId="77777777" w:rsidR="0044469F" w:rsidRPr="00635014" w:rsidRDefault="0044469F" w:rsidP="0044469F">
      <w:pPr>
        <w:rPr>
          <w:rFonts w:ascii="Times New Roman" w:hAnsi="Times New Roman" w:cs="Times New Roman"/>
          <w:sz w:val="28"/>
          <w:szCs w:val="28"/>
        </w:rPr>
      </w:pPr>
    </w:p>
    <w:p w14:paraId="38C0F32F" w14:textId="0B9A12BA" w:rsidR="0044469F" w:rsidRPr="00635014" w:rsidRDefault="003B3DFA" w:rsidP="005E11C1">
      <w:pPr>
        <w:pStyle w:val="3"/>
        <w:rPr>
          <w:rFonts w:cs="Times New Roman"/>
        </w:rPr>
      </w:pPr>
      <w:bookmarkStart w:id="10" w:name="_Toc233751430"/>
      <w:bookmarkStart w:id="11" w:name="_Toc233753971"/>
      <w:r w:rsidRPr="00635014">
        <w:rPr>
          <w:rFonts w:cs="Times New Roman"/>
        </w:rPr>
        <w:t>1.1. Історія розвитку та глобальні тренди використання VAA</w:t>
      </w:r>
      <w:bookmarkEnd w:id="10"/>
      <w:bookmarkEnd w:id="11"/>
    </w:p>
    <w:p w14:paraId="4BE4FB1F" w14:textId="7520B5F0" w:rsidR="00D32055" w:rsidRPr="00635014" w:rsidRDefault="006E67B9" w:rsidP="00D32055">
      <w:pPr>
        <w:ind w:firstLine="708"/>
        <w:rPr>
          <w:rFonts w:ascii="Times New Roman" w:hAnsi="Times New Roman" w:cs="Times New Roman"/>
          <w:sz w:val="28"/>
          <w:szCs w:val="28"/>
        </w:rPr>
      </w:pPr>
      <w:r w:rsidRPr="00635014">
        <w:rPr>
          <w:rFonts w:ascii="Times New Roman" w:hAnsi="Times New Roman" w:cs="Times New Roman"/>
          <w:sz w:val="28"/>
          <w:szCs w:val="28"/>
        </w:rPr>
        <w:t xml:space="preserve">Є безсумнівним той факт, що </w:t>
      </w:r>
      <w:proofErr w:type="spellStart"/>
      <w:r w:rsidRPr="00635014">
        <w:rPr>
          <w:rFonts w:ascii="Times New Roman" w:hAnsi="Times New Roman" w:cs="Times New Roman"/>
          <w:sz w:val="28"/>
          <w:szCs w:val="28"/>
        </w:rPr>
        <w:t>цифровізація</w:t>
      </w:r>
      <w:proofErr w:type="spellEnd"/>
      <w:r w:rsidRPr="00635014">
        <w:rPr>
          <w:rFonts w:ascii="Times New Roman" w:hAnsi="Times New Roman" w:cs="Times New Roman"/>
          <w:sz w:val="28"/>
          <w:szCs w:val="28"/>
        </w:rPr>
        <w:t xml:space="preserve"> </w:t>
      </w:r>
      <w:r w:rsidR="00CC0DCD" w:rsidRPr="00635014">
        <w:rPr>
          <w:rFonts w:ascii="Times New Roman" w:hAnsi="Times New Roman" w:cs="Times New Roman"/>
          <w:sz w:val="28"/>
          <w:szCs w:val="28"/>
        </w:rPr>
        <w:t xml:space="preserve">вплинула </w:t>
      </w:r>
      <w:r w:rsidRPr="00635014">
        <w:rPr>
          <w:rFonts w:ascii="Times New Roman" w:hAnsi="Times New Roman" w:cs="Times New Roman"/>
          <w:sz w:val="28"/>
          <w:szCs w:val="28"/>
        </w:rPr>
        <w:t>на усі сфери людського життя</w:t>
      </w:r>
      <w:r w:rsidR="001E6D0E" w:rsidRPr="00635014">
        <w:rPr>
          <w:rFonts w:ascii="Times New Roman" w:hAnsi="Times New Roman" w:cs="Times New Roman"/>
          <w:sz w:val="28"/>
          <w:szCs w:val="28"/>
        </w:rPr>
        <w:t>;</w:t>
      </w:r>
      <w:r w:rsidR="000567C1" w:rsidRPr="00635014">
        <w:rPr>
          <w:rFonts w:ascii="Times New Roman" w:hAnsi="Times New Roman" w:cs="Times New Roman"/>
          <w:sz w:val="28"/>
          <w:szCs w:val="28"/>
        </w:rPr>
        <w:t xml:space="preserve"> </w:t>
      </w:r>
      <w:r w:rsidR="00090AE4" w:rsidRPr="00635014">
        <w:rPr>
          <w:rFonts w:ascii="Times New Roman" w:hAnsi="Times New Roman" w:cs="Times New Roman"/>
          <w:sz w:val="28"/>
          <w:szCs w:val="28"/>
        </w:rPr>
        <w:t>крізь</w:t>
      </w:r>
      <w:r w:rsidRPr="00635014">
        <w:rPr>
          <w:rFonts w:ascii="Times New Roman" w:hAnsi="Times New Roman" w:cs="Times New Roman"/>
          <w:sz w:val="28"/>
          <w:szCs w:val="28"/>
        </w:rPr>
        <w:t xml:space="preserve"> вибори, як одну з найбільш гострих політичних тем, вона також не пройшла повз.</w:t>
      </w:r>
      <w:r w:rsidR="000567C1" w:rsidRPr="00635014">
        <w:rPr>
          <w:rFonts w:ascii="Times New Roman" w:hAnsi="Times New Roman" w:cs="Times New Roman"/>
          <w:sz w:val="28"/>
          <w:szCs w:val="28"/>
        </w:rPr>
        <w:t xml:space="preserve"> З появою електронних девайсів, такий феномен, як VAA, набув ще більшого вжитку.</w:t>
      </w:r>
      <w:r w:rsidRPr="00635014">
        <w:rPr>
          <w:rFonts w:ascii="Times New Roman" w:hAnsi="Times New Roman" w:cs="Times New Roman"/>
          <w:sz w:val="28"/>
          <w:szCs w:val="28"/>
        </w:rPr>
        <w:t xml:space="preserve"> Додатки для голосування (</w:t>
      </w:r>
      <w:proofErr w:type="spellStart"/>
      <w:r w:rsidRPr="00635014">
        <w:rPr>
          <w:rFonts w:ascii="Times New Roman" w:hAnsi="Times New Roman" w:cs="Times New Roman"/>
          <w:sz w:val="28"/>
          <w:szCs w:val="28"/>
        </w:rPr>
        <w:t>eng</w:t>
      </w:r>
      <w:proofErr w:type="spellEnd"/>
      <w:r w:rsidRPr="00635014">
        <w:rPr>
          <w:rFonts w:ascii="Times New Roman" w:hAnsi="Times New Roman" w:cs="Times New Roman"/>
          <w:sz w:val="28"/>
          <w:szCs w:val="28"/>
        </w:rPr>
        <w:t xml:space="preserve">. </w:t>
      </w:r>
      <w:r w:rsidR="00CC0DCD"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voting</w:t>
      </w:r>
      <w:proofErr w:type="spellEnd"/>
      <w:r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advice</w:t>
      </w:r>
      <w:proofErr w:type="spellEnd"/>
      <w:r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application</w:t>
      </w:r>
      <w:proofErr w:type="spellEnd"/>
      <w:r w:rsidRPr="00635014">
        <w:rPr>
          <w:rFonts w:ascii="Times New Roman" w:hAnsi="Times New Roman" w:cs="Times New Roman"/>
          <w:sz w:val="28"/>
          <w:szCs w:val="28"/>
        </w:rPr>
        <w:t xml:space="preserve"> (VAA)) -  інструмент поширення </w:t>
      </w:r>
      <w:r w:rsidR="000567C1" w:rsidRPr="00635014">
        <w:rPr>
          <w:rFonts w:ascii="Times New Roman" w:hAnsi="Times New Roman" w:cs="Times New Roman"/>
          <w:sz w:val="28"/>
          <w:szCs w:val="28"/>
        </w:rPr>
        <w:t>інформації про політичних акторів та їхні програми.</w:t>
      </w:r>
      <w:r w:rsidR="00090AE4" w:rsidRPr="00635014">
        <w:rPr>
          <w:rFonts w:ascii="Times New Roman" w:hAnsi="Times New Roman" w:cs="Times New Roman"/>
          <w:sz w:val="28"/>
          <w:szCs w:val="28"/>
        </w:rPr>
        <w:t xml:space="preserve"> Вони працюють за принципом опитування виборців та створення рекомендацій щодо вибору певної політичної партії.</w:t>
      </w:r>
      <w:r w:rsidR="000567C1" w:rsidRPr="00635014">
        <w:rPr>
          <w:rFonts w:ascii="Times New Roman" w:hAnsi="Times New Roman" w:cs="Times New Roman"/>
          <w:sz w:val="28"/>
          <w:szCs w:val="28"/>
        </w:rPr>
        <w:t xml:space="preserve"> Перші прототипи та паперові опит</w:t>
      </w:r>
      <w:r w:rsidR="00CC0DCD" w:rsidRPr="00635014">
        <w:rPr>
          <w:rFonts w:ascii="Times New Roman" w:hAnsi="Times New Roman" w:cs="Times New Roman"/>
          <w:sz w:val="28"/>
          <w:szCs w:val="28"/>
        </w:rPr>
        <w:t>ування</w:t>
      </w:r>
      <w:r w:rsidR="000567C1" w:rsidRPr="00635014">
        <w:rPr>
          <w:rFonts w:ascii="Times New Roman" w:hAnsi="Times New Roman" w:cs="Times New Roman"/>
          <w:sz w:val="28"/>
          <w:szCs w:val="28"/>
        </w:rPr>
        <w:t>, створені ще у 1980-х роках, користувались популярністю у громади, тим самим приверн</w:t>
      </w:r>
      <w:r w:rsidR="00882390" w:rsidRPr="00635014">
        <w:rPr>
          <w:rFonts w:ascii="Times New Roman" w:hAnsi="Times New Roman" w:cs="Times New Roman"/>
          <w:sz w:val="28"/>
          <w:szCs w:val="28"/>
        </w:rPr>
        <w:t xml:space="preserve">увши увагу науковців у сфері комп’ютерних наук </w:t>
      </w:r>
      <w:r w:rsidR="00882390" w:rsidRPr="00635014">
        <w:rPr>
          <w:rFonts w:ascii="Times New Roman" w:hAnsi="Times New Roman" w:cs="Times New Roman"/>
          <w:sz w:val="28"/>
          <w:szCs w:val="28"/>
        </w:rPr>
        <w:fldChar w:fldCharType="begin"/>
      </w:r>
      <w:r w:rsidR="00597B36" w:rsidRPr="00635014">
        <w:rPr>
          <w:rFonts w:ascii="Times New Roman" w:hAnsi="Times New Roman" w:cs="Times New Roman"/>
          <w:sz w:val="28"/>
          <w:szCs w:val="28"/>
        </w:rPr>
        <w:instrText xml:space="preserve"> ADDIN ZOTERO_ITEM CSL_CITATION {"citationID":"uUl8kXdP","properties":{"unsorted":false,"formattedCitation":"(Garzia &amp; Marschall, 2019a)","plainCitation":"(Garzia &amp; Marschall, 2019a)","noteIndex":0},"citationItems":[{"id":"kwqul3us/5QJf5dPR","uris":["http://zotero.org/users/19962455/items/J9R2RL3Q"],"itemData":{"id":234,"type":"chapter","abstract":"Voting Advice Applications (VAAs) are online tools that assist citizens with their voting decisions. They are offered to voters before elections in many countries and have experienced remarkable success. Recently flourishing research on VAAs addresses this phenomenon and provides explanations for the dissemination and popularity of these tools. Moreover, VAAs have been analyzed regarding their effects on political parties, candidates, and on voters in regard to their electoral behavior. Research shows that using a VAA indeed makes a difference, while the effect depends strongly on the way a VAA is designed and by whom it is used. The abundance of data generated by VAAs bears potential for comparative studies of public opinion and party systems over time and across countries, and thereby bridges research on VAAs to general questions of political science research.","container-title":"Oxford Research Encyclopedia of Politics","DOI":"10.1093/acrefore/9780190228637.013.620","ISBN":"978-0-19-022863-7","language":"en","publisher":"Oxford University Press","source":"DOI.org (Crossref)","title":"Voting Advice Applications","URL":"https://oxfordre.com/politics/view/10.1093/acrefore/9780190228637.001.0001/acrefore-9780190228637-e-620","container-author":[{"family":"Garzia","given":"Diego"},{"family":"Marschall","given":"Stefan"}],"author":[{"family":"Garzia","given":"Diego"},{"family":"Marschall","given":"Stefan"}],"accessed":{"date-parts":[["2026",6,23]]},"issued":{"date-parts":[["2019",3,26]]}}}],"schema":"https://github.com/citation-style-language/schema/raw/master/csl-citation.json"} </w:instrText>
      </w:r>
      <w:r w:rsidR="00882390" w:rsidRPr="00635014">
        <w:rPr>
          <w:rFonts w:ascii="Times New Roman" w:hAnsi="Times New Roman" w:cs="Times New Roman"/>
          <w:sz w:val="28"/>
          <w:szCs w:val="28"/>
        </w:rPr>
        <w:fldChar w:fldCharType="separate"/>
      </w:r>
      <w:r w:rsidR="00381A89" w:rsidRPr="00635014">
        <w:rPr>
          <w:rFonts w:ascii="Aptos" w:hAnsi="Aptos"/>
          <w:sz w:val="28"/>
        </w:rPr>
        <w:t>(Garzia &amp; Marschall, 2019a)</w:t>
      </w:r>
      <w:r w:rsidR="00882390" w:rsidRPr="00635014">
        <w:rPr>
          <w:rFonts w:ascii="Times New Roman" w:hAnsi="Times New Roman" w:cs="Times New Roman"/>
          <w:sz w:val="28"/>
          <w:szCs w:val="28"/>
        </w:rPr>
        <w:fldChar w:fldCharType="end"/>
      </w:r>
      <w:r w:rsidR="00882390" w:rsidRPr="00635014">
        <w:rPr>
          <w:rFonts w:ascii="Times New Roman" w:hAnsi="Times New Roman" w:cs="Times New Roman"/>
          <w:sz w:val="28"/>
          <w:szCs w:val="28"/>
        </w:rPr>
        <w:t xml:space="preserve">. </w:t>
      </w:r>
      <w:r w:rsidR="00CC0DCD" w:rsidRPr="00635014">
        <w:rPr>
          <w:rFonts w:ascii="Times New Roman" w:hAnsi="Times New Roman" w:cs="Times New Roman"/>
          <w:sz w:val="28"/>
          <w:szCs w:val="28"/>
        </w:rPr>
        <w:t>П</w:t>
      </w:r>
      <w:r w:rsidR="000567C1" w:rsidRPr="00635014">
        <w:rPr>
          <w:rFonts w:ascii="Times New Roman" w:hAnsi="Times New Roman" w:cs="Times New Roman"/>
          <w:sz w:val="28"/>
          <w:szCs w:val="28"/>
        </w:rPr>
        <w:t>ерший офіційний онлайн-додаток був запущений у 1998 році в Нідерландах під назвою</w:t>
      </w:r>
      <w:r w:rsidR="000567C1" w:rsidRPr="00635014">
        <w:t xml:space="preserve"> </w:t>
      </w:r>
      <w:proofErr w:type="spellStart"/>
      <w:r w:rsidR="000567C1" w:rsidRPr="00635014">
        <w:rPr>
          <w:rFonts w:ascii="Times New Roman" w:hAnsi="Times New Roman" w:cs="Times New Roman"/>
          <w:sz w:val="28"/>
          <w:szCs w:val="28"/>
        </w:rPr>
        <w:t>StemWijzer</w:t>
      </w:r>
      <w:proofErr w:type="spellEnd"/>
      <w:r w:rsidR="000567C1" w:rsidRPr="00635014">
        <w:rPr>
          <w:rFonts w:ascii="Times New Roman" w:hAnsi="Times New Roman" w:cs="Times New Roman"/>
          <w:sz w:val="28"/>
          <w:szCs w:val="28"/>
        </w:rPr>
        <w:t>.</w:t>
      </w:r>
      <w:r w:rsidRPr="00635014">
        <w:rPr>
          <w:rFonts w:ascii="Times New Roman" w:hAnsi="Times New Roman" w:cs="Times New Roman"/>
          <w:sz w:val="28"/>
          <w:szCs w:val="28"/>
        </w:rPr>
        <w:t xml:space="preserve"> </w:t>
      </w:r>
      <w:r w:rsidR="00882390" w:rsidRPr="00635014">
        <w:rPr>
          <w:rFonts w:ascii="Times New Roman" w:hAnsi="Times New Roman" w:cs="Times New Roman"/>
          <w:sz w:val="28"/>
          <w:szCs w:val="28"/>
        </w:rPr>
        <w:t xml:space="preserve">Цей додаток – приклад того, як </w:t>
      </w:r>
      <w:r w:rsidR="00156D9C" w:rsidRPr="00635014">
        <w:rPr>
          <w:rFonts w:ascii="Times New Roman" w:hAnsi="Times New Roman" w:cs="Times New Roman"/>
          <w:sz w:val="28"/>
          <w:szCs w:val="28"/>
        </w:rPr>
        <w:t xml:space="preserve">з поширенням інтернету VAA здобули більшу популярність: у 1998 </w:t>
      </w:r>
      <w:r w:rsidR="00090AE4" w:rsidRPr="00635014">
        <w:rPr>
          <w:rFonts w:ascii="Times New Roman" w:hAnsi="Times New Roman" w:cs="Times New Roman"/>
          <w:sz w:val="28"/>
          <w:szCs w:val="28"/>
        </w:rPr>
        <w:t xml:space="preserve">році </w:t>
      </w:r>
      <w:r w:rsidR="00156D9C" w:rsidRPr="00635014">
        <w:rPr>
          <w:rFonts w:ascii="Times New Roman" w:hAnsi="Times New Roman" w:cs="Times New Roman"/>
          <w:sz w:val="28"/>
          <w:szCs w:val="28"/>
        </w:rPr>
        <w:t xml:space="preserve">додаток налічував лише 6500 користувачів, тоді як у 2023 кількість збільшилась до 9 мільйонів </w:t>
      </w:r>
      <w:r w:rsidR="00156D9C" w:rsidRPr="00635014">
        <w:rPr>
          <w:rFonts w:ascii="Times New Roman" w:hAnsi="Times New Roman" w:cs="Times New Roman"/>
          <w:sz w:val="28"/>
          <w:szCs w:val="28"/>
        </w:rPr>
        <w:fldChar w:fldCharType="begin"/>
      </w:r>
      <w:r w:rsidR="00156D9C" w:rsidRPr="00635014">
        <w:rPr>
          <w:rFonts w:ascii="Times New Roman" w:hAnsi="Times New Roman" w:cs="Times New Roman"/>
          <w:sz w:val="28"/>
          <w:szCs w:val="28"/>
        </w:rPr>
        <w:instrText xml:space="preserve"> ADDIN ZOTERO_ITEM CSL_CITATION {"citationID":"RyqWAVXU","properties":{"unsorted":false,"formattedCitation":"(Garzia et al., n.d.)","plainCitation":"(Garzia et al., n.d.)","noteIndex":0},"citationItems":[{"id":196,"uris":["http://zotero.org/users/19962455/items/5ULTISNL"],"itemData":{"id":196,"type":"article-journal","abstract":"Voting advice applications (VAAs) are widely used digital tools that match voters’ policy preferences with party or candidate positions. Since their emergence in the 1980s and rapid expansion alongside internet dissemination, VAAs have spread to more than 80 countries and generated growing academic interest. This thematic issue advances the field by analysing behavioural effects, user diversity, design innovations, including AI‐driven conversational agents, and the validity of VAA‐generated data. Together, the contributions demonstrate both the maturation of VAA research and its continued relevance for understanding democratic representation.","language":"en","source":"Zotero","title":"Voting Advice Applications: Methodological Innovations, Behavioural Effects, and Research Perspectives","author":[{"family":"Garzia","given":"Diego"},{"family":"Marschall","given":"Stefan"},{"family":"Tromborg","given":"Mathias Wessel"},{"family":"Albertsen","given":"Andreas"}]}}],"schema":"https://github.com/citation-style-language/schema/raw/master/csl-citation.json"} </w:instrText>
      </w:r>
      <w:r w:rsidR="00156D9C" w:rsidRPr="00635014">
        <w:rPr>
          <w:rFonts w:ascii="Times New Roman" w:hAnsi="Times New Roman" w:cs="Times New Roman"/>
          <w:sz w:val="28"/>
          <w:szCs w:val="28"/>
        </w:rPr>
        <w:fldChar w:fldCharType="separate"/>
      </w:r>
      <w:r w:rsidR="00156D9C" w:rsidRPr="00635014">
        <w:rPr>
          <w:rFonts w:ascii="Aptos" w:hAnsi="Aptos"/>
          <w:sz w:val="28"/>
        </w:rPr>
        <w:t>(</w:t>
      </w:r>
      <w:proofErr w:type="spellStart"/>
      <w:r w:rsidR="00156D9C" w:rsidRPr="00635014">
        <w:rPr>
          <w:rFonts w:ascii="Aptos" w:hAnsi="Aptos"/>
          <w:sz w:val="28"/>
        </w:rPr>
        <w:t>Garzia</w:t>
      </w:r>
      <w:proofErr w:type="spellEnd"/>
      <w:r w:rsidR="00156D9C" w:rsidRPr="00635014">
        <w:rPr>
          <w:rFonts w:ascii="Aptos" w:hAnsi="Aptos"/>
          <w:sz w:val="28"/>
        </w:rPr>
        <w:t xml:space="preserve"> </w:t>
      </w:r>
      <w:proofErr w:type="spellStart"/>
      <w:r w:rsidR="00156D9C" w:rsidRPr="00635014">
        <w:rPr>
          <w:rFonts w:ascii="Aptos" w:hAnsi="Aptos"/>
          <w:sz w:val="28"/>
        </w:rPr>
        <w:t>et</w:t>
      </w:r>
      <w:proofErr w:type="spellEnd"/>
      <w:r w:rsidR="00156D9C" w:rsidRPr="00635014">
        <w:rPr>
          <w:rFonts w:ascii="Aptos" w:hAnsi="Aptos"/>
          <w:sz w:val="28"/>
        </w:rPr>
        <w:t xml:space="preserve"> </w:t>
      </w:r>
      <w:proofErr w:type="spellStart"/>
      <w:r w:rsidR="00156D9C" w:rsidRPr="00635014">
        <w:rPr>
          <w:rFonts w:ascii="Aptos" w:hAnsi="Aptos"/>
          <w:sz w:val="28"/>
        </w:rPr>
        <w:t>al</w:t>
      </w:r>
      <w:proofErr w:type="spellEnd"/>
      <w:r w:rsidR="00156D9C" w:rsidRPr="00635014">
        <w:rPr>
          <w:rFonts w:ascii="Aptos" w:hAnsi="Aptos"/>
          <w:sz w:val="28"/>
        </w:rPr>
        <w:t xml:space="preserve">., </w:t>
      </w:r>
      <w:r w:rsidR="00032834" w:rsidRPr="00032834">
        <w:rPr>
          <w:rFonts w:ascii="Aptos" w:hAnsi="Aptos"/>
          <w:sz w:val="28"/>
        </w:rPr>
        <w:t>2026</w:t>
      </w:r>
      <w:r w:rsidR="00156D9C" w:rsidRPr="00635014">
        <w:rPr>
          <w:rFonts w:ascii="Aptos" w:hAnsi="Aptos"/>
          <w:sz w:val="28"/>
        </w:rPr>
        <w:t>)</w:t>
      </w:r>
      <w:r w:rsidR="00156D9C" w:rsidRPr="00635014">
        <w:rPr>
          <w:rFonts w:ascii="Times New Roman" w:hAnsi="Times New Roman" w:cs="Times New Roman"/>
          <w:sz w:val="28"/>
          <w:szCs w:val="28"/>
        </w:rPr>
        <w:fldChar w:fldCharType="end"/>
      </w:r>
      <w:r w:rsidR="00156D9C" w:rsidRPr="00635014">
        <w:rPr>
          <w:rFonts w:ascii="Times New Roman" w:hAnsi="Times New Roman" w:cs="Times New Roman"/>
          <w:sz w:val="28"/>
          <w:szCs w:val="28"/>
        </w:rPr>
        <w:t>. До подібної категорії додатків належ</w:t>
      </w:r>
      <w:r w:rsidR="00026AD3">
        <w:rPr>
          <w:rFonts w:ascii="Times New Roman" w:hAnsi="Times New Roman" w:cs="Times New Roman"/>
          <w:sz w:val="28"/>
          <w:szCs w:val="28"/>
        </w:rPr>
        <w:t>и</w:t>
      </w:r>
      <w:r w:rsidR="00156D9C" w:rsidRPr="00635014">
        <w:rPr>
          <w:rFonts w:ascii="Times New Roman" w:hAnsi="Times New Roman" w:cs="Times New Roman"/>
          <w:sz w:val="28"/>
          <w:szCs w:val="28"/>
        </w:rPr>
        <w:t xml:space="preserve">ть німецький </w:t>
      </w:r>
      <w:proofErr w:type="spellStart"/>
      <w:r w:rsidR="00156D9C" w:rsidRPr="00635014">
        <w:rPr>
          <w:rFonts w:ascii="Times New Roman" w:hAnsi="Times New Roman" w:cs="Times New Roman"/>
          <w:sz w:val="28"/>
          <w:szCs w:val="28"/>
        </w:rPr>
        <w:t>Wahl</w:t>
      </w:r>
      <w:proofErr w:type="spellEnd"/>
      <w:r w:rsidR="00156D9C" w:rsidRPr="00635014">
        <w:rPr>
          <w:rFonts w:ascii="Times New Roman" w:hAnsi="Times New Roman" w:cs="Times New Roman"/>
          <w:sz w:val="28"/>
          <w:szCs w:val="28"/>
        </w:rPr>
        <w:t>‐O‐</w:t>
      </w:r>
      <w:proofErr w:type="spellStart"/>
      <w:r w:rsidR="00156D9C" w:rsidRPr="00635014">
        <w:rPr>
          <w:rFonts w:ascii="Times New Roman" w:hAnsi="Times New Roman" w:cs="Times New Roman"/>
          <w:sz w:val="28"/>
          <w:szCs w:val="28"/>
        </w:rPr>
        <w:t>Mat</w:t>
      </w:r>
      <w:proofErr w:type="spellEnd"/>
      <w:r w:rsidR="00156D9C" w:rsidRPr="00635014">
        <w:rPr>
          <w:rFonts w:ascii="Times New Roman" w:hAnsi="Times New Roman" w:cs="Times New Roman"/>
          <w:sz w:val="28"/>
          <w:szCs w:val="28"/>
        </w:rPr>
        <w:t xml:space="preserve">, заснований у 2002 році, який з того часу поширився на </w:t>
      </w:r>
      <w:r w:rsidR="00D32055" w:rsidRPr="00635014">
        <w:rPr>
          <w:rFonts w:ascii="Times New Roman" w:hAnsi="Times New Roman" w:cs="Times New Roman"/>
          <w:sz w:val="28"/>
          <w:szCs w:val="28"/>
        </w:rPr>
        <w:t xml:space="preserve">понад </w:t>
      </w:r>
      <w:r w:rsidR="00156D9C" w:rsidRPr="00635014">
        <w:rPr>
          <w:rFonts w:ascii="Times New Roman" w:hAnsi="Times New Roman" w:cs="Times New Roman"/>
          <w:sz w:val="28"/>
          <w:szCs w:val="28"/>
        </w:rPr>
        <w:t xml:space="preserve">150 мільйонів користувачів, що наразі робить його найбільш використовуваним додатком у світі </w:t>
      </w:r>
      <w:r w:rsidR="00156D9C" w:rsidRPr="00635014">
        <w:rPr>
          <w:rFonts w:ascii="Times New Roman" w:hAnsi="Times New Roman" w:cs="Times New Roman"/>
          <w:sz w:val="28"/>
          <w:szCs w:val="28"/>
        </w:rPr>
        <w:fldChar w:fldCharType="begin"/>
      </w:r>
      <w:r w:rsidR="00597B36" w:rsidRPr="00635014">
        <w:rPr>
          <w:rFonts w:ascii="Times New Roman" w:hAnsi="Times New Roman" w:cs="Times New Roman"/>
          <w:sz w:val="28"/>
          <w:szCs w:val="28"/>
        </w:rPr>
        <w:instrText xml:space="preserve"> ADDIN ZOTERO_ITEM CSL_CITATION {"citationID":"2EnbbJpw","properties":{"unsorted":false,"formattedCitation":"(Garzia et al., n.d.; Garzia &amp; Marschall, 2019a)","plainCitation":"(Garzia et al., n.d.; Garzia &amp; Marschall, 2019a)","noteIndex":0},"citationItems":[{"id":196,"uris":["http://zotero.org/users/19962455/items/5ULTISNL"],"itemData":{"id":196,"type":"article-journal","abstract":"Voting advice applications (VAAs) are widely used digital tools that match voters’ policy preferences with party or candidate positions. Since their emergence in the 1980s and rapid expansion alongside internet dissemination, VAAs have spread to more than 80 countries and generated growing academic interest. This thematic issue advances the field by analysing behavioural effects, user diversity, design innovations, including AI‐driven conversational agents, and the validity of VAA‐generated data. Together, the contributions demonstrate both the maturation of VAA research and its continued relevance for understanding democratic representation.","language":"en","source":"Zotero","title":"Voting Advice Applications: Methodological Innovations, Behavioural Effects, and Research Perspectives","author":[{"family":"Garzia","given":"Diego"},{"family":"Marschall","given":"Stefan"},{"family":"Tromborg","given":"Mathias Wessel"},{"family":"Albertsen","given":"Andreas"}]}},{"id":"kwqul3us/5QJf5dPR","uris":["http://zotero.org/users/19962455/items/J9R2RL3Q"],"itemData":{"id":234,"type":"chapter","abstract":"Voting Advice Applications (VAAs) are online tools that assist citizens with their voting decisions. They are offered to voters before elections in many countries and have experienced remarkable success. Recently flourishing research on VAAs addresses this phenomenon and provides explanations for the dissemination and popularity of these tools. Moreover, VAAs have been analyzed regarding their effects on political parties, candidates, and on voters in regard to their electoral behavior. Research shows that using a VAA indeed makes a difference, while the effect depends strongly on the way a VAA is designed and by whom it is used. The abundance of data generated by VAAs bears potential for comparative studies of public opinion and party systems over time and across countries, and thereby bridges research on VAAs to general questions of political science research.","container-title":"Oxford Research Encyclopedia of Politics","DOI":"10.1093/acrefore/9780190228637.013.620","ISBN":"978-0-19-022863-7","language":"en","publisher":"Oxford University Press","source":"DOI.org (Crossref)","title":"Voting Advice Applications","URL":"https://oxfordre.com/politics/view/10.1093/acrefore/9780190228637.001.0001/acrefore-9780190228637-e-620","container-author":[{"family":"Garzia","given":"Diego"},{"family":"Marschall","given":"Stefan"}],"author":[{"family":"Garzia","given":"Diego"},{"family":"Marschall","given":"Stefan"}],"accessed":{"date-parts":[["2026",6,23]]},"issued":{"date-parts":[["2019",3,26]]}}}],"schema":"https://github.com/citation-style-language/schema/raw/master/csl-citation.json"} </w:instrText>
      </w:r>
      <w:r w:rsidR="00156D9C" w:rsidRPr="00635014">
        <w:rPr>
          <w:rFonts w:ascii="Times New Roman" w:hAnsi="Times New Roman" w:cs="Times New Roman"/>
          <w:sz w:val="28"/>
          <w:szCs w:val="28"/>
        </w:rPr>
        <w:fldChar w:fldCharType="separate"/>
      </w:r>
      <w:r w:rsidR="00381A89" w:rsidRPr="00635014">
        <w:rPr>
          <w:rFonts w:ascii="Aptos" w:hAnsi="Aptos"/>
          <w:sz w:val="28"/>
        </w:rPr>
        <w:t xml:space="preserve">(Garzia et </w:t>
      </w:r>
      <w:proofErr w:type="spellStart"/>
      <w:r w:rsidR="00381A89" w:rsidRPr="00635014">
        <w:rPr>
          <w:rFonts w:ascii="Aptos" w:hAnsi="Aptos"/>
          <w:sz w:val="28"/>
        </w:rPr>
        <w:t>al</w:t>
      </w:r>
      <w:proofErr w:type="spellEnd"/>
      <w:r w:rsidR="00381A89" w:rsidRPr="00635014">
        <w:rPr>
          <w:rFonts w:ascii="Aptos" w:hAnsi="Aptos"/>
          <w:sz w:val="28"/>
        </w:rPr>
        <w:t xml:space="preserve">., </w:t>
      </w:r>
      <w:r w:rsidR="00032834">
        <w:rPr>
          <w:rFonts w:ascii="Aptos" w:hAnsi="Aptos"/>
          <w:sz w:val="28"/>
          <w:lang w:val="en-US"/>
        </w:rPr>
        <w:t>2026</w:t>
      </w:r>
      <w:r w:rsidR="00381A89" w:rsidRPr="00635014">
        <w:rPr>
          <w:rFonts w:ascii="Aptos" w:hAnsi="Aptos"/>
          <w:sz w:val="28"/>
        </w:rPr>
        <w:t xml:space="preserve">; </w:t>
      </w:r>
      <w:proofErr w:type="spellStart"/>
      <w:r w:rsidR="00381A89" w:rsidRPr="00635014">
        <w:rPr>
          <w:rFonts w:ascii="Aptos" w:hAnsi="Aptos"/>
          <w:sz w:val="28"/>
        </w:rPr>
        <w:t>Garzia</w:t>
      </w:r>
      <w:proofErr w:type="spellEnd"/>
      <w:r w:rsidR="00381A89" w:rsidRPr="00635014">
        <w:rPr>
          <w:rFonts w:ascii="Aptos" w:hAnsi="Aptos"/>
          <w:sz w:val="28"/>
        </w:rPr>
        <w:t xml:space="preserve"> &amp; </w:t>
      </w:r>
      <w:proofErr w:type="spellStart"/>
      <w:r w:rsidR="00381A89" w:rsidRPr="00635014">
        <w:rPr>
          <w:rFonts w:ascii="Aptos" w:hAnsi="Aptos"/>
          <w:sz w:val="28"/>
        </w:rPr>
        <w:t>Marschall</w:t>
      </w:r>
      <w:proofErr w:type="spellEnd"/>
      <w:r w:rsidR="00381A89" w:rsidRPr="00635014">
        <w:rPr>
          <w:rFonts w:ascii="Aptos" w:hAnsi="Aptos"/>
          <w:sz w:val="28"/>
        </w:rPr>
        <w:t>, 2019a)</w:t>
      </w:r>
      <w:r w:rsidR="00156D9C" w:rsidRPr="00635014">
        <w:rPr>
          <w:rFonts w:ascii="Times New Roman" w:hAnsi="Times New Roman" w:cs="Times New Roman"/>
          <w:sz w:val="28"/>
          <w:szCs w:val="28"/>
        </w:rPr>
        <w:fldChar w:fldCharType="end"/>
      </w:r>
      <w:r w:rsidR="00156D9C" w:rsidRPr="00635014">
        <w:rPr>
          <w:rFonts w:ascii="Times New Roman" w:hAnsi="Times New Roman" w:cs="Times New Roman"/>
          <w:sz w:val="28"/>
          <w:szCs w:val="28"/>
        </w:rPr>
        <w:t>.</w:t>
      </w:r>
      <w:r w:rsidR="00D32055" w:rsidRPr="00635014">
        <w:rPr>
          <w:rFonts w:ascii="Times New Roman" w:hAnsi="Times New Roman" w:cs="Times New Roman"/>
          <w:sz w:val="28"/>
          <w:szCs w:val="28"/>
        </w:rPr>
        <w:t xml:space="preserve"> </w:t>
      </w:r>
    </w:p>
    <w:p w14:paraId="20383BC2" w14:textId="4AC62F94" w:rsidR="00D32055" w:rsidRPr="00635014" w:rsidRDefault="00D32055" w:rsidP="00CC402C">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Основна ціль додатків для голосування – забезпечити якомога </w:t>
      </w:r>
      <w:proofErr w:type="spellStart"/>
      <w:r w:rsidRPr="00635014">
        <w:rPr>
          <w:rFonts w:ascii="Times New Roman" w:hAnsi="Times New Roman" w:cs="Times New Roman"/>
          <w:sz w:val="28"/>
          <w:szCs w:val="28"/>
        </w:rPr>
        <w:t>свідом</w:t>
      </w:r>
      <w:r w:rsidR="00D1426F">
        <w:rPr>
          <w:rFonts w:ascii="Times New Roman" w:hAnsi="Times New Roman" w:cs="Times New Roman"/>
          <w:sz w:val="28"/>
          <w:szCs w:val="28"/>
        </w:rPr>
        <w:t>іший</w:t>
      </w:r>
      <w:proofErr w:type="spellEnd"/>
      <w:r w:rsidRPr="00635014">
        <w:rPr>
          <w:rFonts w:ascii="Times New Roman" w:hAnsi="Times New Roman" w:cs="Times New Roman"/>
          <w:sz w:val="28"/>
          <w:szCs w:val="28"/>
        </w:rPr>
        <w:t xml:space="preserve"> електоральний вибір користувачів методом розповсюдження інформації про погляди політичних партій наявних кандидатів. Додатково, ц</w:t>
      </w:r>
      <w:r w:rsidR="00090AE4" w:rsidRPr="00635014">
        <w:rPr>
          <w:rFonts w:ascii="Times New Roman" w:hAnsi="Times New Roman" w:cs="Times New Roman"/>
          <w:sz w:val="28"/>
          <w:szCs w:val="28"/>
        </w:rPr>
        <w:t xml:space="preserve">і </w:t>
      </w:r>
      <w:r w:rsidRPr="00635014">
        <w:rPr>
          <w:rFonts w:ascii="Times New Roman" w:hAnsi="Times New Roman" w:cs="Times New Roman"/>
          <w:sz w:val="28"/>
          <w:szCs w:val="28"/>
        </w:rPr>
        <w:t>застосунки асистують виборців у підборі найбільш наближеної до їхні</w:t>
      </w:r>
      <w:r w:rsidR="00CC0DCD" w:rsidRPr="00635014">
        <w:rPr>
          <w:rFonts w:ascii="Times New Roman" w:hAnsi="Times New Roman" w:cs="Times New Roman"/>
          <w:sz w:val="28"/>
          <w:szCs w:val="28"/>
        </w:rPr>
        <w:t>х</w:t>
      </w:r>
      <w:r w:rsidRPr="00635014">
        <w:rPr>
          <w:rFonts w:ascii="Times New Roman" w:hAnsi="Times New Roman" w:cs="Times New Roman"/>
          <w:sz w:val="28"/>
          <w:szCs w:val="28"/>
        </w:rPr>
        <w:t xml:space="preserve"> поглядів партії, що забезпечує вищий рівень точності вибору громадянина </w:t>
      </w:r>
      <w:r w:rsidRPr="00635014">
        <w:rPr>
          <w:rFonts w:ascii="Times New Roman" w:hAnsi="Times New Roman" w:cs="Times New Roman"/>
          <w:sz w:val="28"/>
          <w:szCs w:val="28"/>
        </w:rPr>
        <w:fldChar w:fldCharType="begin"/>
      </w:r>
      <w:r w:rsidR="00D7750B" w:rsidRPr="00635014">
        <w:rPr>
          <w:rFonts w:ascii="Times New Roman" w:hAnsi="Times New Roman" w:cs="Times New Roman"/>
          <w:sz w:val="28"/>
          <w:szCs w:val="28"/>
        </w:rPr>
        <w:instrText xml:space="preserve"> ADDIN ZOTERO_ITEM CSL_CITATION {"citationID":"hCG4mqbA","properties":{"unsorted":false,"formattedCitation":"(\\uc0\\u1042{}\\uc0\\u1110{}\\uc0\\u1083{}\\uc0\\u1100{}\\uc0\\u1095{}\\uc0\\u1080{}\\uc0\\u1085{}\\uc0\\u1089{}\\uc0\\u1100{}\\uc0\\u1082{}\\uc0\\u1072{} &amp; \\uc0\\u1044{}\\uc0\\u1086{}\\uc0\\u1089{}\\uc0\\u1082{}\\uc0\\u1110{}\\uc0\\u1095{}, 2023)","plainCitation":"(Вільчинська &amp; Доскіч, 2023)","noteIndex":0},"citationItems":[{"id":173,"uris":["http://zotero.org/users/19962455/items/UVMPEGU2"],"itemData":{"id":173,"type":"article-journal","abstract":"Мета статті – проаналізувати загальні позитивні та негативні характеристики популярних інтерактивних онлайн-інструментів виборчих кампаній у Європі – Додатків для голосування (Voting advice application, VAA). Методологія дослідження ґрунтується на міждисциплінарному поєднанні низки підходів, інтегрованих із різних наук, зокрема політології, політичного менеджменту, політичної соціології, міжнародного права і под. Також використано загальнонаукові методи дослідження: аналізу, синтезу, порівняння, узагальнення та ін. Висновки. Основна мета онлайн- інструменту VAA – проінформувати, які найважливіші політичні питання відстоюють різні партії, а відтак – зробити вибори прозорими та допомогти виборцю у пошуках кандидата чи партії з найбільш близькими для нього переконаннями і поглядами. Це уможливлює компетентний усвідомлений електоральний вибір. Різні VAA мають і різні способи отримання інформації, обчислення та представлення результату, однак основними у застосунках є такі функції: вказівки щодо пошуку партії, яка щонайкраще відповідає політичним уподобанням. Це вимірюється ступенем згоди з переліком тверджень щодо політичних пропозицій, представлених у програмах політичних акторів. \nЗавдяки унікальній методології та великому обсягу Додатки надто важливі для наукової сфери, зокрема для дослідників і практиків, які цікавляться політичними партіями, політичною поведінкою та виборами, роблячи значний внесок у дослідження європейських партійних систем і методологію позиціонування партій. Також науковці зосереджують увагу на тому, як VAA впливають на поведінку, голосування і результати виборів, на питаннях методології та вимірювання результатів.","container-title":"Міжнародні відносини: теоретико-практичні аспекти","DOI":"10.31866/2616-745X.11.2023.278440","ISSN":"2616-7794, 2616-745X","issue":"11","journalAbbreviation":"МВТПА","language":"uk","license":"http://creativecommons.org/licenses/by/4.0","page":"127-138","source":"DOI.org (Crossref)","title":"ДОДАТКИ ДЛЯ ГОЛОСУВАННЯ (VAA) ЯК ПОПУЛЯРНИЙ ІНТЕРАКТИВНИЙ ОНЛАЙН-ІНСТРУМЕНТ ВИБОРЧИХ КАМПАНІЙ У ЄВРОПІ","author":[{"family":"Вільчинська","given":"Ірина Юріївна"},{"family":"Доскіч","given":"Людмила Степанівна"}],"issued":{"date-parts":[["2023",5,10]]}}}],"schema":"https://github.com/citation-style-language/schema/raw/master/csl-citation.json"} </w:instrText>
      </w:r>
      <w:r w:rsidRPr="00635014">
        <w:rPr>
          <w:rFonts w:ascii="Times New Roman" w:hAnsi="Times New Roman" w:cs="Times New Roman"/>
          <w:sz w:val="28"/>
          <w:szCs w:val="28"/>
        </w:rPr>
        <w:fldChar w:fldCharType="separate"/>
      </w:r>
      <w:r w:rsidR="00D7750B" w:rsidRPr="00635014">
        <w:rPr>
          <w:rFonts w:ascii="Aptos" w:hAnsi="Aptos" w:cs="Times New Roman"/>
          <w:kern w:val="0"/>
          <w:sz w:val="28"/>
        </w:rPr>
        <w:t>(Вільчинська &amp; Доскіч, 2023)</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w:t>
      </w:r>
      <w:r w:rsidR="00373B60" w:rsidRPr="00635014">
        <w:rPr>
          <w:rFonts w:ascii="Times New Roman" w:hAnsi="Times New Roman" w:cs="Times New Roman"/>
          <w:sz w:val="28"/>
          <w:szCs w:val="28"/>
        </w:rPr>
        <w:t xml:space="preserve"> Зазвичай, такі додатки працюють за певним принципом – отримання, аналіз та застосування інформації. Перший етап характеризується отриманням інформації щодо певних партій, другий етап – аналіз подібності преференцій кандидата та виборця</w:t>
      </w:r>
      <w:r w:rsidR="00DA4C05" w:rsidRPr="00635014">
        <w:rPr>
          <w:rFonts w:ascii="Times New Roman" w:hAnsi="Times New Roman" w:cs="Times New Roman"/>
          <w:sz w:val="28"/>
          <w:szCs w:val="28"/>
        </w:rPr>
        <w:t xml:space="preserve"> шляхом відповідей на ряд політичних питань за певною шкалою (</w:t>
      </w:r>
      <w:proofErr w:type="spellStart"/>
      <w:r w:rsidR="00DA4C05" w:rsidRPr="00635014">
        <w:rPr>
          <w:rFonts w:ascii="Times New Roman" w:hAnsi="Times New Roman" w:cs="Times New Roman"/>
          <w:sz w:val="28"/>
          <w:szCs w:val="28"/>
        </w:rPr>
        <w:t>н.д</w:t>
      </w:r>
      <w:proofErr w:type="spellEnd"/>
      <w:r w:rsidR="00DA4C05" w:rsidRPr="00635014">
        <w:rPr>
          <w:rFonts w:ascii="Times New Roman" w:hAnsi="Times New Roman" w:cs="Times New Roman"/>
          <w:sz w:val="28"/>
          <w:szCs w:val="28"/>
        </w:rPr>
        <w:t xml:space="preserve">.: від “зовсім не погоджуюсь” до “абсолютно погоджуюсь” </w:t>
      </w:r>
      <w:r w:rsidR="00373B60" w:rsidRPr="00635014">
        <w:rPr>
          <w:rFonts w:ascii="Times New Roman" w:hAnsi="Times New Roman" w:cs="Times New Roman"/>
          <w:sz w:val="28"/>
          <w:szCs w:val="28"/>
        </w:rPr>
        <w:t>, третій – допомога у застосуванні отриманих знань у процесі вибору кандидата</w:t>
      </w:r>
      <w:r w:rsidR="00DA4C05" w:rsidRPr="00635014">
        <w:rPr>
          <w:rFonts w:ascii="Times New Roman" w:hAnsi="Times New Roman" w:cs="Times New Roman"/>
          <w:sz w:val="28"/>
          <w:szCs w:val="28"/>
        </w:rPr>
        <w:t xml:space="preserve"> </w:t>
      </w:r>
      <w:r w:rsidR="00DA4C05" w:rsidRPr="00635014">
        <w:rPr>
          <w:rFonts w:ascii="Times New Roman" w:hAnsi="Times New Roman" w:cs="Times New Roman"/>
          <w:sz w:val="28"/>
          <w:szCs w:val="28"/>
        </w:rPr>
        <w:fldChar w:fldCharType="begin"/>
      </w:r>
      <w:r w:rsidR="00381A89" w:rsidRPr="00635014">
        <w:rPr>
          <w:rFonts w:ascii="Times New Roman" w:hAnsi="Times New Roman" w:cs="Times New Roman"/>
          <w:sz w:val="28"/>
          <w:szCs w:val="28"/>
        </w:rPr>
        <w:instrText xml:space="preserve"> ADDIN ZOTERO_ITEM CSL_CITATION {"citationID":"EH1iET90","properties":{"unsorted":false,"formattedCitation":"(Garzia et al., n.d.; Garzia &amp; Marschall, 2019b; \\uc0\\u1042{}\\uc0\\u1110{}\\uc0\\u1083{}\\uc0\\u1100{}\\uc0\\u1095{}\\uc0\\u1080{}\\uc0\\u1085{}\\uc0\\u1089{}\\uc0\\u1100{}\\uc0\\u1082{}\\uc0\\u1072{} &amp; \\uc0\\u1044{}\\uc0\\u1086{}\\uc0\\u1089{}\\uc0\\u1082{}\\uc0\\u1110{}\\uc0\\u1095{}, 2023)","plainCitation":"(Garzia et al., n.d.; Garzia &amp; Marschall, 2019b; Вільчинська &amp; Доскіч, 2023)","noteIndex":0},"citationItems":[{"id":196,"uris":["http://zotero.org/users/19962455/items/5ULTISNL"],"itemData":{"id":196,"type":"article-journal","abstract":"Voting advice applications (VAAs) are widely used digital tools that match voters’ policy preferences with party or candidate positions. Since their emergence in the 1980s and rapid expansion alongside internet dissemination, VAAs have spread to more than 80 countries and generated growing academic interest. This thematic issue advances the field by analysing behavioural effects, user diversity, design innovations, including AI‐driven conversational agents, and the validity of VAA‐generated data. Together, the contributions demonstrate both the maturation of VAA research and its continued relevance for understanding democratic representation.","language":"en","source":"Zotero","title":"Voting Advice Applications: Methodological Innovations, Behavioural Effects, and Research Perspectives","author":[{"family":"Garzia","given":"Diego"},{"family":"Marschall","given":"Stefan"},{"family":"Tromborg","given":"Mathias Wessel"},{"family":"Albertsen","given":"Andreas"}]}},{"id":260,"uris":["http://zotero.org/users/19962455/items/XKZ9GDWL"],"itemData":{"id":260,"type":"chapter","abstract":"Voting Advice Applications (VAAs) are online tools that assist citizens with their voting decisions. They are offered to voters before elections in many countries and have experienced remarkable success. Recently flourishing research on VAAs addresses this phenomenon and provides explanations for the dissemination and popularity of these tools. Moreover, VAAs have been analyzed regarding their effects on political parties, candidates, and on voters in regard to their electoral behavior. Research shows that using a VAA indeed makes a difference, while the effect depends strongly on the way a VAA is designed and by whom it is used. The abundance of data generated by VAAs bears potential for comparative studies of public opinion and party systems over time and across countries, and thereby bridges research on VAAs to general questions of political science research.","container-title":"Oxford Research Encyclopedia of Politics","DOI":"10.1093/acrefore/9780190228637.013.620","ISBN":"978-0-19-022863-7","language":"en","publisher":"Oxford University Press","source":"DOI.org (Crossref)","title":"Voting Advice Applications","URL":"https://oxfordre.com/politics/view/10.1093/acrefore/9780190228637.001.0001/acrefore-9780190228637-e-620","container-author":[{"family":"Garzia","given":"Diego"},{"family":"Marschall","given":"Stefan"}],"author":[{"family":"Garzia","given":"Diego"},{"family":"Marschall","given":"Stefan"}],"accessed":{"date-parts":[["2026",6,24]]},"issued":{"date-parts":[["2019",3,26]]}}},{"id":173,"uris":["http://zotero.org/users/19962455/items/UVMPEGU2"],"itemData":{"id":173,"type":"article-journal","abstract":"Мета статті – проаналізувати загальні позитивні та негативні характеристики популярних інтерактивних онлайн-інструментів виборчих кампаній у Європі – Додатків для голосування (Voting advice application, VAA). Методологія дослідження ґрунтується на міждисциплінарному поєднанні низки підходів, інтегрованих із різних наук, зокрема політології, політичного менеджменту, політичної соціології, міжнародного права і под. Також використано загальнонаукові методи дослідження: аналізу, синтезу, порівняння, узагальнення та ін. Висновки. Основна мета онлайн- інструменту VAA – проінформувати, які найважливіші політичні питання відстоюють різні партії, а відтак – зробити вибори прозорими та допомогти виборцю у пошуках кандидата чи партії з найбільш близькими для нього переконаннями і поглядами. Це уможливлює компетентний усвідомлений електоральний вибір. Різні VAA мають і різні способи отримання інформації, обчислення та представлення результату, однак основними у застосунках є такі функції: вказівки щодо пошуку партії, яка щонайкраще відповідає політичним уподобанням. Це вимірюється ступенем згоди з переліком тверджень щодо політичних пропозицій, представлених у програмах політичних акторів. \nЗавдяки унікальній методології та великому обсягу Додатки надто важливі для наукової сфери, зокрема для дослідників і практиків, які цікавляться політичними партіями, політичною поведінкою та виборами, роблячи значний внесок у дослідження європейських партійних систем і методологію позиціонування партій. Також науковці зосереджують увагу на тому, як VAA впливають на поведінку, голосування і результати виборів, на питаннях методології та вимірювання результатів.","container-title":"Міжнародні відносини: теоретико-практичні аспекти","DOI":"10.31866/2616-745X.11.2023.278440","ISSN":"2616-7794, 2616-745X","issue":"11","journalAbbreviation":"МВТПА","language":"uk","license":"http://creativecommons.org/licenses/by/4.0","page":"127-138","source":"DOI.org (Crossref)","title":"ДОДАТКИ ДЛЯ ГОЛОСУВАННЯ (VAA) ЯК ПОПУЛЯРНИЙ ІНТЕРАКТИВНИЙ ОНЛАЙН-ІНСТРУМЕНТ ВИБОРЧИХ КАМПАНІЙ У ЄВРОПІ","author":[{"family":"Вільчинська","given":"Ірина Юріївна"},{"family":"Доскіч","given":"Людмила Степанівна"}],"issued":{"date-parts":[["2023",5,10]]}}}],"schema":"https://github.com/citation-style-language/schema/raw/master/csl-citation.json"} </w:instrText>
      </w:r>
      <w:r w:rsidR="00DA4C05" w:rsidRPr="00635014">
        <w:rPr>
          <w:rFonts w:ascii="Times New Roman" w:hAnsi="Times New Roman" w:cs="Times New Roman"/>
          <w:sz w:val="28"/>
          <w:szCs w:val="28"/>
        </w:rPr>
        <w:fldChar w:fldCharType="separate"/>
      </w:r>
      <w:r w:rsidR="00381A89" w:rsidRPr="00635014">
        <w:rPr>
          <w:rFonts w:ascii="Aptos" w:hAnsi="Aptos" w:cs="Times New Roman"/>
          <w:kern w:val="0"/>
          <w:sz w:val="28"/>
        </w:rPr>
        <w:t xml:space="preserve">(Garzia et </w:t>
      </w:r>
      <w:proofErr w:type="spellStart"/>
      <w:r w:rsidR="00381A89" w:rsidRPr="00635014">
        <w:rPr>
          <w:rFonts w:ascii="Aptos" w:hAnsi="Aptos" w:cs="Times New Roman"/>
          <w:kern w:val="0"/>
          <w:sz w:val="28"/>
        </w:rPr>
        <w:t>al</w:t>
      </w:r>
      <w:proofErr w:type="spellEnd"/>
      <w:r w:rsidR="00381A89" w:rsidRPr="00635014">
        <w:rPr>
          <w:rFonts w:ascii="Aptos" w:hAnsi="Aptos" w:cs="Times New Roman"/>
          <w:kern w:val="0"/>
          <w:sz w:val="28"/>
        </w:rPr>
        <w:t xml:space="preserve">., </w:t>
      </w:r>
      <w:r w:rsidR="00032834">
        <w:rPr>
          <w:rFonts w:ascii="Aptos" w:hAnsi="Aptos" w:cs="Times New Roman"/>
          <w:kern w:val="0"/>
          <w:sz w:val="28"/>
          <w:lang w:val="en-US"/>
        </w:rPr>
        <w:t>2026</w:t>
      </w:r>
      <w:r w:rsidR="00381A89" w:rsidRPr="00635014">
        <w:rPr>
          <w:rFonts w:ascii="Aptos" w:hAnsi="Aptos" w:cs="Times New Roman"/>
          <w:kern w:val="0"/>
          <w:sz w:val="28"/>
        </w:rPr>
        <w:t xml:space="preserve">; </w:t>
      </w:r>
      <w:proofErr w:type="spellStart"/>
      <w:r w:rsidR="00381A89" w:rsidRPr="00635014">
        <w:rPr>
          <w:rFonts w:ascii="Aptos" w:hAnsi="Aptos" w:cs="Times New Roman"/>
          <w:kern w:val="0"/>
          <w:sz w:val="28"/>
        </w:rPr>
        <w:t>Garzia</w:t>
      </w:r>
      <w:proofErr w:type="spellEnd"/>
      <w:r w:rsidR="00381A89" w:rsidRPr="00635014">
        <w:rPr>
          <w:rFonts w:ascii="Aptos" w:hAnsi="Aptos" w:cs="Times New Roman"/>
          <w:kern w:val="0"/>
          <w:sz w:val="28"/>
        </w:rPr>
        <w:t xml:space="preserve"> &amp; </w:t>
      </w:r>
      <w:proofErr w:type="spellStart"/>
      <w:r w:rsidR="00381A89" w:rsidRPr="00635014">
        <w:rPr>
          <w:rFonts w:ascii="Aptos" w:hAnsi="Aptos" w:cs="Times New Roman"/>
          <w:kern w:val="0"/>
          <w:sz w:val="28"/>
        </w:rPr>
        <w:t>Marschall</w:t>
      </w:r>
      <w:proofErr w:type="spellEnd"/>
      <w:r w:rsidR="00381A89" w:rsidRPr="00635014">
        <w:rPr>
          <w:rFonts w:ascii="Aptos" w:hAnsi="Aptos" w:cs="Times New Roman"/>
          <w:kern w:val="0"/>
          <w:sz w:val="28"/>
        </w:rPr>
        <w:t>, 2019b; Вільчинська &amp; Доскіч, 2023)</w:t>
      </w:r>
      <w:r w:rsidR="00DA4C05" w:rsidRPr="00635014">
        <w:rPr>
          <w:rFonts w:ascii="Times New Roman" w:hAnsi="Times New Roman" w:cs="Times New Roman"/>
          <w:sz w:val="28"/>
          <w:szCs w:val="28"/>
        </w:rPr>
        <w:fldChar w:fldCharType="end"/>
      </w:r>
      <w:r w:rsidR="00373B60" w:rsidRPr="00635014">
        <w:rPr>
          <w:rFonts w:ascii="Times New Roman" w:hAnsi="Times New Roman" w:cs="Times New Roman"/>
          <w:sz w:val="28"/>
          <w:szCs w:val="28"/>
        </w:rPr>
        <w:t>.</w:t>
      </w:r>
      <w:r w:rsidR="00381A89" w:rsidRPr="00635014">
        <w:rPr>
          <w:rFonts w:ascii="Times New Roman" w:hAnsi="Times New Roman" w:cs="Times New Roman"/>
          <w:sz w:val="28"/>
          <w:szCs w:val="28"/>
        </w:rPr>
        <w:t xml:space="preserve"> Щодо другого етапу – аналізу відповідей за певною шкалою – немає стандартизованої шкали для усіх VAA. Поки багато застосунків надають лише три варіант</w:t>
      </w:r>
      <w:r w:rsidR="003A2EF6">
        <w:rPr>
          <w:rFonts w:ascii="Times New Roman" w:hAnsi="Times New Roman" w:cs="Times New Roman"/>
          <w:sz w:val="28"/>
          <w:szCs w:val="28"/>
        </w:rPr>
        <w:t>и</w:t>
      </w:r>
      <w:r w:rsidR="00381A89" w:rsidRPr="00635014">
        <w:rPr>
          <w:rFonts w:ascii="Times New Roman" w:hAnsi="Times New Roman" w:cs="Times New Roman"/>
          <w:sz w:val="28"/>
          <w:szCs w:val="28"/>
        </w:rPr>
        <w:t xml:space="preserve"> </w:t>
      </w:r>
      <w:r w:rsidR="00381A89" w:rsidRPr="00635014">
        <w:rPr>
          <w:rFonts w:ascii="Times New Roman" w:hAnsi="Times New Roman" w:cs="Times New Roman"/>
          <w:sz w:val="28"/>
          <w:szCs w:val="28"/>
        </w:rPr>
        <w:lastRenderedPageBreak/>
        <w:t>відповіді (</w:t>
      </w:r>
      <w:proofErr w:type="spellStart"/>
      <w:r w:rsidR="00381A89" w:rsidRPr="00635014">
        <w:rPr>
          <w:rFonts w:ascii="Times New Roman" w:hAnsi="Times New Roman" w:cs="Times New Roman"/>
          <w:sz w:val="28"/>
          <w:szCs w:val="28"/>
        </w:rPr>
        <w:t>н.д</w:t>
      </w:r>
      <w:proofErr w:type="spellEnd"/>
      <w:r w:rsidR="00381A89" w:rsidRPr="00635014">
        <w:rPr>
          <w:rFonts w:ascii="Times New Roman" w:hAnsi="Times New Roman" w:cs="Times New Roman"/>
          <w:sz w:val="28"/>
          <w:szCs w:val="28"/>
        </w:rPr>
        <w:t xml:space="preserve">.: “погоджуюсь”, “не погоджуюсь”, “нейтрально ставлюсь”), усе більше сучасних додатків надають перевагу системі </w:t>
      </w:r>
      <w:proofErr w:type="spellStart"/>
      <w:r w:rsidR="006C5A2B" w:rsidRPr="00635014">
        <w:rPr>
          <w:rFonts w:ascii="Times New Roman" w:hAnsi="Times New Roman" w:cs="Times New Roman"/>
          <w:sz w:val="28"/>
          <w:szCs w:val="28"/>
        </w:rPr>
        <w:t>Likert-scale</w:t>
      </w:r>
      <w:proofErr w:type="spellEnd"/>
      <w:r w:rsidR="006C5A2B" w:rsidRPr="00635014">
        <w:rPr>
          <w:rFonts w:ascii="Times New Roman" w:hAnsi="Times New Roman" w:cs="Times New Roman"/>
          <w:sz w:val="28"/>
          <w:szCs w:val="28"/>
        </w:rPr>
        <w:t xml:space="preserve">  </w:t>
      </w:r>
      <w:proofErr w:type="spellStart"/>
      <w:r w:rsidR="006C5A2B" w:rsidRPr="00635014">
        <w:rPr>
          <w:rFonts w:ascii="Times New Roman" w:hAnsi="Times New Roman" w:cs="Times New Roman"/>
          <w:sz w:val="28"/>
          <w:szCs w:val="28"/>
        </w:rPr>
        <w:t>ranging</w:t>
      </w:r>
      <w:proofErr w:type="spellEnd"/>
      <w:r w:rsidR="006C5A2B" w:rsidRPr="00635014">
        <w:rPr>
          <w:rFonts w:ascii="Times New Roman" w:hAnsi="Times New Roman" w:cs="Times New Roman"/>
          <w:sz w:val="28"/>
          <w:szCs w:val="28"/>
        </w:rPr>
        <w:t xml:space="preserve"> (</w:t>
      </w:r>
      <w:proofErr w:type="spellStart"/>
      <w:r w:rsidR="006C5A2B" w:rsidRPr="00635014">
        <w:rPr>
          <w:rFonts w:ascii="Times New Roman" w:hAnsi="Times New Roman" w:cs="Times New Roman"/>
          <w:sz w:val="28"/>
          <w:szCs w:val="28"/>
        </w:rPr>
        <w:t>рангування</w:t>
      </w:r>
      <w:proofErr w:type="spellEnd"/>
      <w:r w:rsidR="006C5A2B" w:rsidRPr="00635014">
        <w:rPr>
          <w:rFonts w:ascii="Times New Roman" w:hAnsi="Times New Roman" w:cs="Times New Roman"/>
          <w:sz w:val="28"/>
          <w:szCs w:val="28"/>
        </w:rPr>
        <w:t xml:space="preserve"> за шкалою </w:t>
      </w:r>
      <w:proofErr w:type="spellStart"/>
      <w:r w:rsidR="006C5A2B" w:rsidRPr="00635014">
        <w:rPr>
          <w:rFonts w:ascii="Times New Roman" w:hAnsi="Times New Roman" w:cs="Times New Roman"/>
          <w:sz w:val="28"/>
          <w:szCs w:val="28"/>
        </w:rPr>
        <w:t>Лайкерта</w:t>
      </w:r>
      <w:proofErr w:type="spellEnd"/>
      <w:r w:rsidR="006C5A2B" w:rsidRPr="00635014">
        <w:rPr>
          <w:rFonts w:ascii="Times New Roman" w:hAnsi="Times New Roman" w:cs="Times New Roman"/>
          <w:sz w:val="28"/>
          <w:szCs w:val="28"/>
        </w:rPr>
        <w:t xml:space="preserve">) </w:t>
      </w:r>
      <w:r w:rsidR="006C5A2B" w:rsidRPr="00635014">
        <w:rPr>
          <w:rFonts w:ascii="Times New Roman" w:hAnsi="Times New Roman" w:cs="Times New Roman"/>
          <w:sz w:val="28"/>
          <w:szCs w:val="28"/>
        </w:rPr>
        <w:fldChar w:fldCharType="begin"/>
      </w:r>
      <w:r w:rsidR="006C5A2B" w:rsidRPr="00635014">
        <w:rPr>
          <w:rFonts w:ascii="Times New Roman" w:hAnsi="Times New Roman" w:cs="Times New Roman"/>
          <w:sz w:val="28"/>
          <w:szCs w:val="28"/>
        </w:rPr>
        <w:instrText xml:space="preserve"> ADDIN ZOTERO_ITEM CSL_CITATION {"citationID":"GY23RhiX","properties":{"unsorted":false,"formattedCitation":"(Garzia &amp; Marschall, 2019b)","plainCitation":"(Garzia &amp; Marschall, 2019b)","noteIndex":0},"citationItems":[{"id":260,"uris":["http://zotero.org/users/19962455/items/XKZ9GDWL"],"itemData":{"id":260,"type":"chapter","abstract":"Voting Advice Applications (VAAs) are online tools that assist citizens with their voting decisions. They are offered to voters before elections in many countries and have experienced remarkable success. Recently flourishing research on VAAs addresses this phenomenon and provides explanations for the dissemination and popularity of these tools. Moreover, VAAs have been analyzed regarding their effects on political parties, candidates, and on voters in regard to their electoral behavior. Research shows that using a VAA indeed makes a difference, while the effect depends strongly on the way a VAA is designed and by whom it is used. The abundance of data generated by VAAs bears potential for comparative studies of public opinion and party systems over time and across countries, and thereby bridges research on VAAs to general questions of political science research.","container-title":"Oxford Research Encyclopedia of Politics","DOI":"10.1093/acrefore/9780190228637.013.620","ISBN":"978-0-19-022863-7","language":"en","publisher":"Oxford University Press","source":"DOI.org (Crossref)","title":"Voting Advice Applications","URL":"https://oxfordre.com/politics/view/10.1093/acrefore/9780190228637.001.0001/acrefore-9780190228637-e-620","container-author":[{"family":"Garzia","given":"Diego"},{"family":"Marschall","given":"Stefan"}],"author":[{"family":"Garzia","given":"Diego"},{"family":"Marschall","given":"Stefan"}],"accessed":{"date-parts":[["2026",6,24]]},"issued":{"date-parts":[["2019",3,26]]}}}],"schema":"https://github.com/citation-style-language/schema/raw/master/csl-citation.json"} </w:instrText>
      </w:r>
      <w:r w:rsidR="006C5A2B" w:rsidRPr="00635014">
        <w:rPr>
          <w:rFonts w:ascii="Times New Roman" w:hAnsi="Times New Roman" w:cs="Times New Roman"/>
          <w:sz w:val="28"/>
          <w:szCs w:val="28"/>
        </w:rPr>
        <w:fldChar w:fldCharType="separate"/>
      </w:r>
      <w:r w:rsidR="006C5A2B" w:rsidRPr="00635014">
        <w:rPr>
          <w:rFonts w:ascii="Times New Roman" w:hAnsi="Times New Roman" w:cs="Times New Roman"/>
          <w:sz w:val="28"/>
        </w:rPr>
        <w:t>(</w:t>
      </w:r>
      <w:proofErr w:type="spellStart"/>
      <w:r w:rsidR="006C5A2B" w:rsidRPr="00635014">
        <w:rPr>
          <w:rFonts w:ascii="Times New Roman" w:hAnsi="Times New Roman" w:cs="Times New Roman"/>
          <w:sz w:val="28"/>
        </w:rPr>
        <w:t>Garzia</w:t>
      </w:r>
      <w:proofErr w:type="spellEnd"/>
      <w:r w:rsidR="006C5A2B" w:rsidRPr="00635014">
        <w:rPr>
          <w:rFonts w:ascii="Times New Roman" w:hAnsi="Times New Roman" w:cs="Times New Roman"/>
          <w:sz w:val="28"/>
        </w:rPr>
        <w:t xml:space="preserve"> &amp; </w:t>
      </w:r>
      <w:proofErr w:type="spellStart"/>
      <w:r w:rsidR="006C5A2B" w:rsidRPr="00635014">
        <w:rPr>
          <w:rFonts w:ascii="Times New Roman" w:hAnsi="Times New Roman" w:cs="Times New Roman"/>
          <w:sz w:val="28"/>
        </w:rPr>
        <w:t>Marschall</w:t>
      </w:r>
      <w:proofErr w:type="spellEnd"/>
      <w:r w:rsidR="006C5A2B" w:rsidRPr="00635014">
        <w:rPr>
          <w:rFonts w:ascii="Times New Roman" w:hAnsi="Times New Roman" w:cs="Times New Roman"/>
          <w:sz w:val="28"/>
        </w:rPr>
        <w:t>, 2019b)</w:t>
      </w:r>
      <w:r w:rsidR="006C5A2B" w:rsidRPr="00635014">
        <w:rPr>
          <w:rFonts w:ascii="Times New Roman" w:hAnsi="Times New Roman" w:cs="Times New Roman"/>
          <w:sz w:val="28"/>
          <w:szCs w:val="28"/>
        </w:rPr>
        <w:fldChar w:fldCharType="end"/>
      </w:r>
      <w:r w:rsidR="0081780F" w:rsidRPr="00635014">
        <w:rPr>
          <w:rFonts w:ascii="Times New Roman" w:hAnsi="Times New Roman" w:cs="Times New Roman"/>
          <w:sz w:val="28"/>
          <w:szCs w:val="28"/>
        </w:rPr>
        <w:t xml:space="preserve">. Шкала </w:t>
      </w:r>
      <w:proofErr w:type="spellStart"/>
      <w:r w:rsidR="0081780F" w:rsidRPr="00635014">
        <w:rPr>
          <w:rFonts w:ascii="Times New Roman" w:hAnsi="Times New Roman" w:cs="Times New Roman"/>
          <w:sz w:val="28"/>
          <w:szCs w:val="28"/>
        </w:rPr>
        <w:t>Лайкерта</w:t>
      </w:r>
      <w:proofErr w:type="spellEnd"/>
      <w:r w:rsidR="0081780F" w:rsidRPr="00635014">
        <w:rPr>
          <w:rFonts w:ascii="Times New Roman" w:hAnsi="Times New Roman" w:cs="Times New Roman"/>
          <w:sz w:val="28"/>
          <w:szCs w:val="28"/>
        </w:rPr>
        <w:t xml:space="preserve"> – система, що поєднує у собі 5 варіантів відповіді: </w:t>
      </w:r>
      <w:r w:rsidR="0091112A" w:rsidRPr="00635014">
        <w:rPr>
          <w:rFonts w:ascii="Times New Roman" w:hAnsi="Times New Roman" w:cs="Times New Roman"/>
          <w:sz w:val="28"/>
          <w:szCs w:val="28"/>
        </w:rPr>
        <w:t>від “сильно погоджуюсь” до “сильно не погоджуюсь” та додатковий варіант “</w:t>
      </w:r>
      <w:r w:rsidR="00FC2DCA" w:rsidRPr="00635014">
        <w:rPr>
          <w:rFonts w:ascii="Times New Roman" w:hAnsi="Times New Roman" w:cs="Times New Roman"/>
          <w:sz w:val="28"/>
          <w:szCs w:val="28"/>
        </w:rPr>
        <w:t>без відповіді”.</w:t>
      </w:r>
    </w:p>
    <w:p w14:paraId="265B3B10" w14:textId="551B7650" w:rsidR="00E64363" w:rsidRPr="00635014" w:rsidRDefault="00E64363" w:rsidP="00CC402C">
      <w:pPr>
        <w:ind w:firstLine="708"/>
        <w:rPr>
          <w:rFonts w:ascii="Times New Roman" w:hAnsi="Times New Roman" w:cs="Times New Roman"/>
          <w:sz w:val="28"/>
          <w:szCs w:val="28"/>
        </w:rPr>
      </w:pPr>
      <w:r w:rsidRPr="00635014">
        <w:rPr>
          <w:rFonts w:ascii="Times New Roman" w:hAnsi="Times New Roman" w:cs="Times New Roman"/>
          <w:sz w:val="28"/>
          <w:szCs w:val="28"/>
        </w:rPr>
        <w:t>Одна з надважливих функцій майже кожно</w:t>
      </w:r>
      <w:r w:rsidR="008E7989" w:rsidRPr="00635014">
        <w:rPr>
          <w:rFonts w:ascii="Times New Roman" w:hAnsi="Times New Roman" w:cs="Times New Roman"/>
          <w:sz w:val="28"/>
          <w:szCs w:val="28"/>
        </w:rPr>
        <w:t xml:space="preserve">го VAA – це можливість присвоєння </w:t>
      </w:r>
      <w:r w:rsidR="00C943FB" w:rsidRPr="00635014">
        <w:rPr>
          <w:rFonts w:ascii="Times New Roman" w:hAnsi="Times New Roman" w:cs="Times New Roman"/>
          <w:sz w:val="28"/>
          <w:szCs w:val="28"/>
        </w:rPr>
        <w:t xml:space="preserve">важливості питанням </w:t>
      </w:r>
      <w:r w:rsidR="00C943FB" w:rsidRPr="00635014">
        <w:rPr>
          <w:rFonts w:ascii="Times New Roman" w:hAnsi="Times New Roman" w:cs="Times New Roman"/>
          <w:sz w:val="28"/>
          <w:szCs w:val="28"/>
        </w:rPr>
        <w:fldChar w:fldCharType="begin"/>
      </w:r>
      <w:r w:rsidR="00C943FB" w:rsidRPr="00635014">
        <w:rPr>
          <w:rFonts w:ascii="Times New Roman" w:hAnsi="Times New Roman" w:cs="Times New Roman"/>
          <w:sz w:val="28"/>
          <w:szCs w:val="28"/>
        </w:rPr>
        <w:instrText xml:space="preserve"> ADDIN ZOTERO_ITEM CSL_CITATION {"citationID":"tBki7cSr","properties":{"unsorted":false,"formattedCitation":"(Garzia &amp; Marschall, 2019b)","plainCitation":"(Garzia &amp; Marschall, 2019b)","noteIndex":0},"citationItems":[{"id":260,"uris":["http://zotero.org/users/19962455/items/XKZ9GDWL"],"itemData":{"id":260,"type":"chapter","abstract":"Voting Advice Applications (VAAs) are online tools that assist citizens with their voting decisions. They are offered to voters before elections in many countries and have experienced remarkable success. Recently flourishing research on VAAs addresses this phenomenon and provides explanations for the dissemination and popularity of these tools. Moreover, VAAs have been analyzed regarding their effects on political parties, candidates, and on voters in regard to their electoral behavior. Research shows that using a VAA indeed makes a difference, while the effect depends strongly on the way a VAA is designed and by whom it is used. The abundance of data generated by VAAs bears potential for comparative studies of public opinion and party systems over time and across countries, and thereby bridges research on VAAs to general questions of political science research.","container-title":"Oxford Research Encyclopedia of Politics","DOI":"10.1093/acrefore/9780190228637.013.620","ISBN":"978-0-19-022863-7","language":"en","publisher":"Oxford University Press","source":"DOI.org (Crossref)","title":"Voting Advice Applications","URL":"https://oxfordre.com/politics/view/10.1093/acrefore/9780190228637.001.0001/acrefore-9780190228637-e-620","container-author":[{"family":"Garzia","given":"Diego"},{"family":"Marschall","given":"Stefan"}],"author":[{"family":"Garzia","given":"Diego"},{"family":"Marschall","given":"Stefan"}],"accessed":{"date-parts":[["2026",6,24]]},"issued":{"date-parts":[["2019",3,26]]}}}],"schema":"https://github.com/citation-style-language/schema/raw/master/csl-citation.json"} </w:instrText>
      </w:r>
      <w:r w:rsidR="00C943FB" w:rsidRPr="00635014">
        <w:rPr>
          <w:rFonts w:ascii="Times New Roman" w:hAnsi="Times New Roman" w:cs="Times New Roman"/>
          <w:sz w:val="28"/>
          <w:szCs w:val="28"/>
        </w:rPr>
        <w:fldChar w:fldCharType="separate"/>
      </w:r>
      <w:r w:rsidR="00C943FB" w:rsidRPr="00635014">
        <w:rPr>
          <w:rFonts w:ascii="Times New Roman" w:hAnsi="Times New Roman" w:cs="Times New Roman"/>
          <w:sz w:val="28"/>
        </w:rPr>
        <w:t>(Garzia &amp; Marschall, 2019b)</w:t>
      </w:r>
      <w:r w:rsidR="00C943FB" w:rsidRPr="00635014">
        <w:rPr>
          <w:rFonts w:ascii="Times New Roman" w:hAnsi="Times New Roman" w:cs="Times New Roman"/>
          <w:sz w:val="28"/>
          <w:szCs w:val="28"/>
        </w:rPr>
        <w:fldChar w:fldCharType="end"/>
      </w:r>
      <w:r w:rsidR="00C943FB" w:rsidRPr="00635014">
        <w:rPr>
          <w:rFonts w:ascii="Times New Roman" w:hAnsi="Times New Roman" w:cs="Times New Roman"/>
          <w:sz w:val="28"/>
          <w:szCs w:val="28"/>
        </w:rPr>
        <w:t>. Припустимо, що існує два кандидат</w:t>
      </w:r>
      <w:r w:rsidR="003A2EF6">
        <w:rPr>
          <w:rFonts w:ascii="Times New Roman" w:hAnsi="Times New Roman" w:cs="Times New Roman"/>
          <w:sz w:val="28"/>
          <w:szCs w:val="28"/>
        </w:rPr>
        <w:t>и</w:t>
      </w:r>
      <w:r w:rsidR="00C943FB" w:rsidRPr="00635014">
        <w:rPr>
          <w:rFonts w:ascii="Times New Roman" w:hAnsi="Times New Roman" w:cs="Times New Roman"/>
          <w:sz w:val="28"/>
          <w:szCs w:val="28"/>
        </w:rPr>
        <w:t xml:space="preserve"> з однаковими позиціями щодо екології</w:t>
      </w:r>
      <w:r w:rsidR="001F4AB5" w:rsidRPr="00635014">
        <w:rPr>
          <w:rFonts w:ascii="Times New Roman" w:hAnsi="Times New Roman" w:cs="Times New Roman"/>
          <w:sz w:val="28"/>
          <w:szCs w:val="28"/>
        </w:rPr>
        <w:t xml:space="preserve">, але для одного з них екологія </w:t>
      </w:r>
      <w:r w:rsidR="00132FA4" w:rsidRPr="00635014">
        <w:rPr>
          <w:rFonts w:ascii="Times New Roman" w:hAnsi="Times New Roman" w:cs="Times New Roman"/>
          <w:sz w:val="28"/>
          <w:szCs w:val="28"/>
        </w:rPr>
        <w:t>–</w:t>
      </w:r>
      <w:r w:rsidR="001F4AB5" w:rsidRPr="00635014">
        <w:rPr>
          <w:rFonts w:ascii="Times New Roman" w:hAnsi="Times New Roman" w:cs="Times New Roman"/>
          <w:sz w:val="28"/>
          <w:szCs w:val="28"/>
        </w:rPr>
        <w:t xml:space="preserve"> </w:t>
      </w:r>
      <w:r w:rsidR="00132FA4" w:rsidRPr="00635014">
        <w:rPr>
          <w:rFonts w:ascii="Times New Roman" w:hAnsi="Times New Roman" w:cs="Times New Roman"/>
          <w:sz w:val="28"/>
          <w:szCs w:val="28"/>
        </w:rPr>
        <w:t>надважлива тема, а для іншого вона не</w:t>
      </w:r>
      <w:r w:rsidR="00D1426F">
        <w:rPr>
          <w:rFonts w:ascii="Times New Roman" w:hAnsi="Times New Roman" w:cs="Times New Roman"/>
          <w:sz w:val="28"/>
          <w:szCs w:val="28"/>
        </w:rPr>
        <w:t xml:space="preserve"> </w:t>
      </w:r>
      <w:r w:rsidR="00132FA4" w:rsidRPr="00635014">
        <w:rPr>
          <w:rFonts w:ascii="Times New Roman" w:hAnsi="Times New Roman" w:cs="Times New Roman"/>
          <w:sz w:val="28"/>
          <w:szCs w:val="28"/>
        </w:rPr>
        <w:t>має абсолютно ніякого значення</w:t>
      </w:r>
      <w:r w:rsidR="00134CE7" w:rsidRPr="00635014">
        <w:rPr>
          <w:rFonts w:ascii="Times New Roman" w:hAnsi="Times New Roman" w:cs="Times New Roman"/>
          <w:sz w:val="28"/>
          <w:szCs w:val="28"/>
        </w:rPr>
        <w:t>, хоча вон</w:t>
      </w:r>
      <w:r w:rsidR="00090AE4" w:rsidRPr="00635014">
        <w:rPr>
          <w:rFonts w:ascii="Times New Roman" w:hAnsi="Times New Roman" w:cs="Times New Roman"/>
          <w:sz w:val="28"/>
          <w:szCs w:val="28"/>
        </w:rPr>
        <w:t>и можуть обрати однакову відповідь у питанні про екологію (</w:t>
      </w:r>
      <w:proofErr w:type="spellStart"/>
      <w:r w:rsidR="00134CE7" w:rsidRPr="00635014">
        <w:rPr>
          <w:rFonts w:ascii="Times New Roman" w:hAnsi="Times New Roman" w:cs="Times New Roman"/>
          <w:sz w:val="28"/>
          <w:szCs w:val="28"/>
        </w:rPr>
        <w:t>н</w:t>
      </w:r>
      <w:r w:rsidR="00090AE4" w:rsidRPr="00635014">
        <w:rPr>
          <w:rFonts w:ascii="Times New Roman" w:hAnsi="Times New Roman" w:cs="Times New Roman"/>
          <w:sz w:val="28"/>
          <w:szCs w:val="28"/>
        </w:rPr>
        <w:t>.д</w:t>
      </w:r>
      <w:proofErr w:type="spellEnd"/>
      <w:r w:rsidR="00090AE4" w:rsidRPr="00635014">
        <w:rPr>
          <w:rFonts w:ascii="Times New Roman" w:hAnsi="Times New Roman" w:cs="Times New Roman"/>
          <w:sz w:val="28"/>
          <w:szCs w:val="28"/>
        </w:rPr>
        <w:t>.: “погоджуюс</w:t>
      </w:r>
      <w:r w:rsidR="00134CE7" w:rsidRPr="00635014">
        <w:rPr>
          <w:rFonts w:ascii="Times New Roman" w:hAnsi="Times New Roman" w:cs="Times New Roman"/>
          <w:sz w:val="28"/>
          <w:szCs w:val="28"/>
        </w:rPr>
        <w:t>ь</w:t>
      </w:r>
      <w:r w:rsidR="00090AE4" w:rsidRPr="00635014">
        <w:rPr>
          <w:rFonts w:ascii="Times New Roman" w:hAnsi="Times New Roman" w:cs="Times New Roman"/>
          <w:sz w:val="28"/>
          <w:szCs w:val="28"/>
        </w:rPr>
        <w:t>”</w:t>
      </w:r>
      <w:r w:rsidR="00134CE7" w:rsidRPr="00635014">
        <w:rPr>
          <w:rFonts w:ascii="Times New Roman" w:hAnsi="Times New Roman" w:cs="Times New Roman"/>
          <w:sz w:val="28"/>
          <w:szCs w:val="28"/>
        </w:rPr>
        <w:t xml:space="preserve">). </w:t>
      </w:r>
      <w:r w:rsidR="00132FA4" w:rsidRPr="00635014">
        <w:rPr>
          <w:rFonts w:ascii="Times New Roman" w:hAnsi="Times New Roman" w:cs="Times New Roman"/>
          <w:sz w:val="28"/>
          <w:szCs w:val="28"/>
        </w:rPr>
        <w:t>Розподіл пр</w:t>
      </w:r>
      <w:r w:rsidR="006070A8" w:rsidRPr="00635014">
        <w:rPr>
          <w:rFonts w:ascii="Times New Roman" w:hAnsi="Times New Roman" w:cs="Times New Roman"/>
          <w:sz w:val="28"/>
          <w:szCs w:val="28"/>
        </w:rPr>
        <w:t>і</w:t>
      </w:r>
      <w:r w:rsidR="00132FA4" w:rsidRPr="00635014">
        <w:rPr>
          <w:rFonts w:ascii="Times New Roman" w:hAnsi="Times New Roman" w:cs="Times New Roman"/>
          <w:sz w:val="28"/>
          <w:szCs w:val="28"/>
        </w:rPr>
        <w:t>ор</w:t>
      </w:r>
      <w:r w:rsidR="006070A8" w:rsidRPr="00635014">
        <w:rPr>
          <w:rFonts w:ascii="Times New Roman" w:hAnsi="Times New Roman" w:cs="Times New Roman"/>
          <w:sz w:val="28"/>
          <w:szCs w:val="28"/>
        </w:rPr>
        <w:t>и</w:t>
      </w:r>
      <w:r w:rsidR="00132FA4" w:rsidRPr="00635014">
        <w:rPr>
          <w:rFonts w:ascii="Times New Roman" w:hAnsi="Times New Roman" w:cs="Times New Roman"/>
          <w:sz w:val="28"/>
          <w:szCs w:val="28"/>
        </w:rPr>
        <w:t>тетів</w:t>
      </w:r>
      <w:r w:rsidR="006070A8" w:rsidRPr="00635014">
        <w:rPr>
          <w:rFonts w:ascii="Times New Roman" w:hAnsi="Times New Roman" w:cs="Times New Roman"/>
          <w:sz w:val="28"/>
          <w:szCs w:val="28"/>
        </w:rPr>
        <w:t xml:space="preserve">, що безпосередньо </w:t>
      </w:r>
      <w:r w:rsidR="00913369" w:rsidRPr="00635014">
        <w:rPr>
          <w:rFonts w:ascii="Times New Roman" w:hAnsi="Times New Roman" w:cs="Times New Roman"/>
          <w:sz w:val="28"/>
          <w:szCs w:val="28"/>
        </w:rPr>
        <w:t xml:space="preserve">враховується при </w:t>
      </w:r>
      <w:proofErr w:type="spellStart"/>
      <w:r w:rsidR="00913369" w:rsidRPr="00635014">
        <w:rPr>
          <w:rFonts w:ascii="Times New Roman" w:hAnsi="Times New Roman" w:cs="Times New Roman"/>
          <w:sz w:val="28"/>
          <w:szCs w:val="28"/>
        </w:rPr>
        <w:t>фіналізації</w:t>
      </w:r>
      <w:proofErr w:type="spellEnd"/>
      <w:r w:rsidR="00913369" w:rsidRPr="00635014">
        <w:rPr>
          <w:rFonts w:ascii="Times New Roman" w:hAnsi="Times New Roman" w:cs="Times New Roman"/>
          <w:sz w:val="28"/>
          <w:szCs w:val="28"/>
        </w:rPr>
        <w:t xml:space="preserve"> відповіді,</w:t>
      </w:r>
      <w:r w:rsidR="00132FA4" w:rsidRPr="00635014">
        <w:rPr>
          <w:rFonts w:ascii="Times New Roman" w:hAnsi="Times New Roman" w:cs="Times New Roman"/>
          <w:sz w:val="28"/>
          <w:szCs w:val="28"/>
        </w:rPr>
        <w:t xml:space="preserve"> допомагає налаштувати </w:t>
      </w:r>
      <w:r w:rsidR="00D60DCE" w:rsidRPr="00635014">
        <w:rPr>
          <w:rFonts w:ascii="Times New Roman" w:hAnsi="Times New Roman" w:cs="Times New Roman"/>
          <w:sz w:val="28"/>
          <w:szCs w:val="28"/>
        </w:rPr>
        <w:t xml:space="preserve">механізм пошуку найкращих </w:t>
      </w:r>
      <w:r w:rsidR="003A2EF6">
        <w:rPr>
          <w:rFonts w:ascii="Times New Roman" w:hAnsi="Times New Roman" w:cs="Times New Roman"/>
          <w:sz w:val="28"/>
          <w:szCs w:val="28"/>
        </w:rPr>
        <w:t xml:space="preserve">збігів </w:t>
      </w:r>
      <w:r w:rsidR="00D60DCE" w:rsidRPr="00635014">
        <w:rPr>
          <w:rFonts w:ascii="Times New Roman" w:hAnsi="Times New Roman" w:cs="Times New Roman"/>
          <w:sz w:val="28"/>
          <w:szCs w:val="28"/>
        </w:rPr>
        <w:t xml:space="preserve">з </w:t>
      </w:r>
      <w:r w:rsidR="00913369" w:rsidRPr="00635014">
        <w:rPr>
          <w:rFonts w:ascii="Times New Roman" w:hAnsi="Times New Roman" w:cs="Times New Roman"/>
          <w:sz w:val="28"/>
          <w:szCs w:val="28"/>
        </w:rPr>
        <w:t>відповідними</w:t>
      </w:r>
      <w:r w:rsidR="001A0B16" w:rsidRPr="00635014">
        <w:rPr>
          <w:rFonts w:ascii="Times New Roman" w:hAnsi="Times New Roman" w:cs="Times New Roman"/>
          <w:sz w:val="28"/>
          <w:szCs w:val="28"/>
        </w:rPr>
        <w:t xml:space="preserve"> політичними силами.</w:t>
      </w:r>
    </w:p>
    <w:p w14:paraId="494A56BC" w14:textId="47B100C6" w:rsidR="003B3DFA" w:rsidRPr="00635014" w:rsidRDefault="003B3DFA" w:rsidP="005E11C1">
      <w:pPr>
        <w:pStyle w:val="3"/>
        <w:rPr>
          <w:rFonts w:cs="Times New Roman"/>
        </w:rPr>
      </w:pPr>
      <w:bookmarkStart w:id="12" w:name="_Toc233751431"/>
      <w:bookmarkStart w:id="13" w:name="_Toc233753972"/>
      <w:r w:rsidRPr="00635014">
        <w:rPr>
          <w:rFonts w:cs="Times New Roman"/>
        </w:rPr>
        <w:t>1.2. Моделі поведінки користувачів у цифровому електоральному просторі</w:t>
      </w:r>
      <w:r w:rsidR="00CC402C" w:rsidRPr="00635014">
        <w:rPr>
          <w:rFonts w:cs="Times New Roman"/>
        </w:rPr>
        <w:t xml:space="preserve"> та як цифрові </w:t>
      </w:r>
      <w:r w:rsidR="00CC0DCD" w:rsidRPr="00635014">
        <w:rPr>
          <w:rFonts w:cs="Times New Roman"/>
        </w:rPr>
        <w:t>інструменти</w:t>
      </w:r>
      <w:r w:rsidR="00CC402C" w:rsidRPr="00635014">
        <w:rPr>
          <w:rFonts w:cs="Times New Roman"/>
        </w:rPr>
        <w:t xml:space="preserve"> змінюють </w:t>
      </w:r>
      <w:r w:rsidR="00CC0DCD" w:rsidRPr="00635014">
        <w:rPr>
          <w:rFonts w:cs="Times New Roman"/>
        </w:rPr>
        <w:t>її</w:t>
      </w:r>
      <w:bookmarkEnd w:id="12"/>
      <w:bookmarkEnd w:id="13"/>
    </w:p>
    <w:p w14:paraId="04806308" w14:textId="1F28E748" w:rsidR="00CC402C" w:rsidRPr="00635014" w:rsidRDefault="00CC402C" w:rsidP="0044469F">
      <w:pPr>
        <w:rPr>
          <w:rFonts w:ascii="Times New Roman" w:hAnsi="Times New Roman" w:cs="Times New Roman"/>
          <w:sz w:val="28"/>
          <w:szCs w:val="28"/>
        </w:rPr>
      </w:pPr>
      <w:r w:rsidRPr="00635014">
        <w:rPr>
          <w:rFonts w:ascii="Times New Roman" w:hAnsi="Times New Roman" w:cs="Times New Roman"/>
          <w:sz w:val="28"/>
          <w:szCs w:val="28"/>
        </w:rPr>
        <w:tab/>
        <w:t xml:space="preserve">На теперішній момент серед молоді відсутня тенденція цікавитись виборами. В першу чергу, це спричинено надто високим порогом входження: потрібно шукати відповідні ресурси, читати нудні, часто надто складні тексти. Але, з </w:t>
      </w:r>
      <w:r w:rsidR="00CC0DCD" w:rsidRPr="00635014">
        <w:rPr>
          <w:rFonts w:ascii="Times New Roman" w:hAnsi="Times New Roman" w:cs="Times New Roman"/>
          <w:sz w:val="28"/>
          <w:szCs w:val="28"/>
        </w:rPr>
        <w:t>розповсюдженням</w:t>
      </w:r>
      <w:r w:rsidRPr="00635014">
        <w:rPr>
          <w:rFonts w:ascii="Times New Roman" w:hAnsi="Times New Roman" w:cs="Times New Roman"/>
          <w:sz w:val="28"/>
          <w:szCs w:val="28"/>
        </w:rPr>
        <w:t xml:space="preserve"> VAA </w:t>
      </w:r>
      <w:r w:rsidR="00134CE7" w:rsidRPr="00635014">
        <w:rPr>
          <w:rFonts w:ascii="Times New Roman" w:hAnsi="Times New Roman" w:cs="Times New Roman"/>
          <w:sz w:val="28"/>
          <w:szCs w:val="28"/>
        </w:rPr>
        <w:t>додатків</w:t>
      </w:r>
      <w:r w:rsidRPr="00635014">
        <w:rPr>
          <w:rFonts w:ascii="Times New Roman" w:hAnsi="Times New Roman" w:cs="Times New Roman"/>
          <w:sz w:val="28"/>
          <w:szCs w:val="28"/>
        </w:rPr>
        <w:t xml:space="preserve"> ця проблема поступово вирішується. </w:t>
      </w:r>
      <w:r w:rsidR="00134CE7" w:rsidRPr="00635014">
        <w:rPr>
          <w:rFonts w:ascii="Times New Roman" w:hAnsi="Times New Roman" w:cs="Times New Roman"/>
          <w:sz w:val="28"/>
          <w:szCs w:val="28"/>
        </w:rPr>
        <w:t>Вивчаючи</w:t>
      </w:r>
      <w:r w:rsidRPr="00635014">
        <w:rPr>
          <w:rFonts w:ascii="Times New Roman" w:hAnsi="Times New Roman" w:cs="Times New Roman"/>
          <w:sz w:val="28"/>
          <w:szCs w:val="28"/>
        </w:rPr>
        <w:t xml:space="preserve"> вплив додатків для голосування, </w:t>
      </w:r>
      <w:r w:rsidR="00CC0DCD" w:rsidRPr="00635014">
        <w:rPr>
          <w:rFonts w:ascii="Times New Roman" w:hAnsi="Times New Roman" w:cs="Times New Roman"/>
          <w:sz w:val="28"/>
          <w:szCs w:val="28"/>
        </w:rPr>
        <w:t>політичні аналітики</w:t>
      </w:r>
      <w:r w:rsidRPr="00635014">
        <w:rPr>
          <w:rFonts w:ascii="Times New Roman" w:hAnsi="Times New Roman" w:cs="Times New Roman"/>
          <w:sz w:val="28"/>
          <w:szCs w:val="28"/>
        </w:rPr>
        <w:t xml:space="preserve"> все більше помічають позитивні тенденції: завдяки зменшенню складності пошуку інформації, усе більше людей потенційно використовують VAA для обрання </w:t>
      </w:r>
      <w:r w:rsidR="00D1426F">
        <w:rPr>
          <w:rFonts w:ascii="Times New Roman" w:hAnsi="Times New Roman" w:cs="Times New Roman"/>
          <w:sz w:val="28"/>
          <w:szCs w:val="28"/>
        </w:rPr>
        <w:t xml:space="preserve">улюбленої </w:t>
      </w:r>
      <w:r w:rsidRPr="00635014">
        <w:rPr>
          <w:rFonts w:ascii="Times New Roman" w:hAnsi="Times New Roman" w:cs="Times New Roman"/>
          <w:sz w:val="28"/>
          <w:szCs w:val="28"/>
        </w:rPr>
        <w:t>партії, або змінення вектору преференцій за допомогою порад від застосунку</w:t>
      </w:r>
      <w:r w:rsidR="0055226B" w:rsidRPr="00635014">
        <w:rPr>
          <w:rFonts w:ascii="Times New Roman" w:hAnsi="Times New Roman" w:cs="Times New Roman"/>
          <w:sz w:val="28"/>
          <w:szCs w:val="28"/>
        </w:rPr>
        <w:t xml:space="preserve"> </w:t>
      </w:r>
      <w:r w:rsidR="0055226B" w:rsidRPr="00635014">
        <w:rPr>
          <w:rFonts w:ascii="Times New Roman" w:hAnsi="Times New Roman" w:cs="Times New Roman"/>
          <w:sz w:val="28"/>
          <w:szCs w:val="28"/>
        </w:rPr>
        <w:fldChar w:fldCharType="begin"/>
      </w:r>
      <w:r w:rsidR="0055226B" w:rsidRPr="00635014">
        <w:rPr>
          <w:rFonts w:ascii="Times New Roman" w:hAnsi="Times New Roman" w:cs="Times New Roman"/>
          <w:sz w:val="28"/>
          <w:szCs w:val="28"/>
        </w:rPr>
        <w:instrText xml:space="preserve"> ADDIN ZOTERO_ITEM CSL_CITATION {"citationID":"3u8jipve","properties":{"unsorted":false,"formattedCitation":"(Garzia et al., n.d.)","plainCitation":"(Garzia et al., n.d.)","noteIndex":0},"citationItems":[{"id":196,"uris":["http://zotero.org/users/19962455/items/5ULTISNL"],"itemData":{"id":196,"type":"article-journal","abstract":"Voting advice applications (VAAs) are widely used digital tools that match voters’ policy preferences with party or candidate positions. Since their emergence in the 1980s and rapid expansion alongside internet dissemination, VAAs have spread to more than 80 countries and generated growing academic interest. This thematic issue advances the field by analysing behavioural effects, user diversity, design innovations, including AI‐driven conversational agents, and the validity of VAA‐generated data. Together, the contributions demonstrate both the maturation of VAA research and its continued relevance for understanding democratic representation.","language":"en","source":"Zotero","title":"Voting Advice Applications: Methodological Innovations, Behavioural Effects, and Research Perspectives","author":[{"family":"Garzia","given":"Diego"},{"family":"Marschall","given":"Stefan"},{"family":"Tromborg","given":"Mathias Wessel"},{"family":"Albertsen","given":"Andreas"}]}}],"schema":"https://github.com/citation-style-language/schema/raw/master/csl-citation.json"} </w:instrText>
      </w:r>
      <w:r w:rsidR="0055226B" w:rsidRPr="00635014">
        <w:rPr>
          <w:rFonts w:ascii="Times New Roman" w:hAnsi="Times New Roman" w:cs="Times New Roman"/>
          <w:sz w:val="28"/>
          <w:szCs w:val="28"/>
        </w:rPr>
        <w:fldChar w:fldCharType="separate"/>
      </w:r>
      <w:r w:rsidR="0055226B" w:rsidRPr="00635014">
        <w:rPr>
          <w:rFonts w:ascii="Aptos" w:hAnsi="Aptos"/>
          <w:sz w:val="28"/>
        </w:rPr>
        <w:t xml:space="preserve">(Garzia et </w:t>
      </w:r>
      <w:proofErr w:type="spellStart"/>
      <w:r w:rsidR="0055226B" w:rsidRPr="00635014">
        <w:rPr>
          <w:rFonts w:ascii="Aptos" w:hAnsi="Aptos"/>
          <w:sz w:val="28"/>
        </w:rPr>
        <w:t>al</w:t>
      </w:r>
      <w:proofErr w:type="spellEnd"/>
      <w:r w:rsidR="0055226B" w:rsidRPr="00635014">
        <w:rPr>
          <w:rFonts w:ascii="Aptos" w:hAnsi="Aptos"/>
          <w:sz w:val="28"/>
        </w:rPr>
        <w:t xml:space="preserve">., </w:t>
      </w:r>
      <w:r w:rsidR="00032834" w:rsidRPr="00032834">
        <w:rPr>
          <w:rFonts w:ascii="Aptos" w:hAnsi="Aptos"/>
          <w:sz w:val="28"/>
        </w:rPr>
        <w:t>2026</w:t>
      </w:r>
      <w:r w:rsidR="0055226B" w:rsidRPr="00635014">
        <w:rPr>
          <w:rFonts w:ascii="Aptos" w:hAnsi="Aptos"/>
          <w:sz w:val="28"/>
        </w:rPr>
        <w:t>)</w:t>
      </w:r>
      <w:r w:rsidR="0055226B" w:rsidRPr="00635014">
        <w:rPr>
          <w:rFonts w:ascii="Times New Roman" w:hAnsi="Times New Roman" w:cs="Times New Roman"/>
          <w:sz w:val="28"/>
          <w:szCs w:val="28"/>
        </w:rPr>
        <w:fldChar w:fldCharType="end"/>
      </w:r>
      <w:r w:rsidRPr="00635014">
        <w:rPr>
          <w:rFonts w:ascii="Times New Roman" w:hAnsi="Times New Roman" w:cs="Times New Roman"/>
          <w:sz w:val="28"/>
          <w:szCs w:val="28"/>
        </w:rPr>
        <w:t>.</w:t>
      </w:r>
      <w:r w:rsidR="0055226B" w:rsidRPr="00635014">
        <w:rPr>
          <w:rFonts w:ascii="Times New Roman" w:hAnsi="Times New Roman" w:cs="Times New Roman"/>
          <w:sz w:val="28"/>
          <w:szCs w:val="28"/>
        </w:rPr>
        <w:t xml:space="preserve"> Отже, послідовність ефектів впливу додатків для голосування на виборчий процес потенційно є таким:</w:t>
      </w:r>
    </w:p>
    <w:p w14:paraId="516AC2FE" w14:textId="2DAD4F0F" w:rsidR="0055226B" w:rsidRPr="00635014" w:rsidRDefault="0055226B" w:rsidP="0044469F">
      <w:pPr>
        <w:rPr>
          <w:rFonts w:ascii="Times New Roman" w:hAnsi="Times New Roman" w:cs="Times New Roman"/>
          <w:sz w:val="28"/>
          <w:szCs w:val="28"/>
        </w:rPr>
      </w:pPr>
      <w:r w:rsidRPr="00635014">
        <w:rPr>
          <w:rFonts w:ascii="Times New Roman" w:hAnsi="Times New Roman" w:cs="Times New Roman"/>
          <w:sz w:val="28"/>
          <w:szCs w:val="28"/>
        </w:rPr>
        <w:t>1. Зменшення порогу входу внаслідок зменшення витрат часу на пошук відповідної інформації →</w:t>
      </w:r>
    </w:p>
    <w:p w14:paraId="3C499AC1" w14:textId="737369C3" w:rsidR="0055226B" w:rsidRPr="00635014" w:rsidRDefault="0055226B" w:rsidP="0044469F">
      <w:pPr>
        <w:rPr>
          <w:rFonts w:ascii="Times New Roman" w:hAnsi="Times New Roman" w:cs="Times New Roman"/>
          <w:sz w:val="28"/>
          <w:szCs w:val="28"/>
        </w:rPr>
      </w:pPr>
      <w:r w:rsidRPr="00635014">
        <w:rPr>
          <w:rFonts w:ascii="Times New Roman" w:hAnsi="Times New Roman" w:cs="Times New Roman"/>
          <w:sz w:val="28"/>
          <w:szCs w:val="28"/>
        </w:rPr>
        <w:t>2. Поява політичного інтересу у виборця →</w:t>
      </w:r>
    </w:p>
    <w:p w14:paraId="2E2C571C" w14:textId="6CBEB79B" w:rsidR="0055226B" w:rsidRPr="00635014" w:rsidRDefault="0055226B" w:rsidP="0044469F">
      <w:pPr>
        <w:rPr>
          <w:rFonts w:ascii="Times New Roman" w:hAnsi="Times New Roman" w:cs="Times New Roman"/>
          <w:sz w:val="28"/>
          <w:szCs w:val="28"/>
        </w:rPr>
      </w:pPr>
      <w:r w:rsidRPr="00635014">
        <w:rPr>
          <w:rFonts w:ascii="Times New Roman" w:hAnsi="Times New Roman" w:cs="Times New Roman"/>
          <w:sz w:val="28"/>
          <w:szCs w:val="28"/>
        </w:rPr>
        <w:t>3. Підключення соціального фактору – обговорення результатів аналізу політичних преференцій з друзями/рідними/колегами →</w:t>
      </w:r>
    </w:p>
    <w:p w14:paraId="5973B290" w14:textId="7ACBB1DD" w:rsidR="0055226B" w:rsidRPr="00635014" w:rsidRDefault="0055226B" w:rsidP="0044469F">
      <w:pPr>
        <w:rPr>
          <w:rFonts w:ascii="Times New Roman" w:hAnsi="Times New Roman" w:cs="Times New Roman"/>
          <w:sz w:val="28"/>
          <w:szCs w:val="28"/>
        </w:rPr>
      </w:pPr>
      <w:r w:rsidRPr="00635014">
        <w:rPr>
          <w:rFonts w:ascii="Times New Roman" w:hAnsi="Times New Roman" w:cs="Times New Roman"/>
          <w:sz w:val="28"/>
          <w:szCs w:val="28"/>
        </w:rPr>
        <w:t>4. Зростання політичної обізнаності громадянина →</w:t>
      </w:r>
    </w:p>
    <w:p w14:paraId="3F7000AF" w14:textId="2597606D" w:rsidR="0055226B" w:rsidRPr="00635014" w:rsidRDefault="0055226B" w:rsidP="0044469F">
      <w:pPr>
        <w:rPr>
          <w:rFonts w:ascii="Times New Roman" w:hAnsi="Times New Roman" w:cs="Times New Roman"/>
          <w:sz w:val="28"/>
          <w:szCs w:val="28"/>
        </w:rPr>
      </w:pPr>
      <w:r w:rsidRPr="00635014">
        <w:rPr>
          <w:rFonts w:ascii="Times New Roman" w:hAnsi="Times New Roman" w:cs="Times New Roman"/>
          <w:sz w:val="28"/>
          <w:szCs w:val="28"/>
        </w:rPr>
        <w:t xml:space="preserve">5. Підвищення явки на виборах та </w:t>
      </w:r>
      <w:r w:rsidR="00CC0DCD" w:rsidRPr="00635014">
        <w:rPr>
          <w:rFonts w:ascii="Times New Roman" w:hAnsi="Times New Roman" w:cs="Times New Roman"/>
          <w:sz w:val="28"/>
          <w:szCs w:val="28"/>
        </w:rPr>
        <w:t>віддання</w:t>
      </w:r>
      <w:r w:rsidRPr="00635014">
        <w:rPr>
          <w:rFonts w:ascii="Times New Roman" w:hAnsi="Times New Roman" w:cs="Times New Roman"/>
          <w:sz w:val="28"/>
          <w:szCs w:val="28"/>
        </w:rPr>
        <w:t xml:space="preserve"> вибору на користь кандидата, який підходить за ідеологією.</w:t>
      </w:r>
    </w:p>
    <w:p w14:paraId="5EAD0884" w14:textId="6ED2C1B2" w:rsidR="00CC402C" w:rsidRPr="00635014" w:rsidRDefault="00B02EFC" w:rsidP="0044469F">
      <w:pPr>
        <w:rPr>
          <w:rFonts w:ascii="Times New Roman" w:hAnsi="Times New Roman" w:cs="Times New Roman"/>
          <w:sz w:val="28"/>
          <w:szCs w:val="28"/>
        </w:rPr>
      </w:pPr>
      <w:r w:rsidRPr="00635014">
        <w:rPr>
          <w:rFonts w:ascii="Times New Roman" w:hAnsi="Times New Roman" w:cs="Times New Roman"/>
          <w:sz w:val="28"/>
          <w:szCs w:val="28"/>
        </w:rPr>
        <w:tab/>
        <w:t>Класичний принцип порад від VAA має вигляд надання однієї відповіді, тобто одніє</w:t>
      </w:r>
      <w:r w:rsidR="003A2EF6">
        <w:rPr>
          <w:rFonts w:ascii="Times New Roman" w:hAnsi="Times New Roman" w:cs="Times New Roman"/>
          <w:sz w:val="28"/>
          <w:szCs w:val="28"/>
        </w:rPr>
        <w:t>ї</w:t>
      </w:r>
      <w:r w:rsidRPr="00635014">
        <w:rPr>
          <w:rFonts w:ascii="Times New Roman" w:hAnsi="Times New Roman" w:cs="Times New Roman"/>
          <w:sz w:val="28"/>
          <w:szCs w:val="28"/>
        </w:rPr>
        <w:t xml:space="preserve"> партії яка найбільше резонує з виборцем. Як </w:t>
      </w:r>
      <w:r w:rsidR="000C2436" w:rsidRPr="00635014">
        <w:rPr>
          <w:rFonts w:ascii="Times New Roman" w:hAnsi="Times New Roman" w:cs="Times New Roman"/>
          <w:sz w:val="28"/>
          <w:szCs w:val="28"/>
        </w:rPr>
        <w:t>зазначають</w:t>
      </w:r>
      <w:r w:rsidRPr="00635014">
        <w:rPr>
          <w:rFonts w:ascii="Times New Roman" w:hAnsi="Times New Roman" w:cs="Times New Roman"/>
          <w:sz w:val="28"/>
          <w:szCs w:val="28"/>
        </w:rPr>
        <w:t xml:space="preserve"> </w:t>
      </w:r>
      <w:r w:rsidR="00026AD3">
        <w:rPr>
          <w:rFonts w:ascii="Times New Roman" w:hAnsi="Times New Roman" w:cs="Times New Roman"/>
          <w:sz w:val="28"/>
          <w:szCs w:val="28"/>
        </w:rPr>
        <w:t>Гарсіа</w:t>
      </w:r>
      <w:r w:rsidR="00026AD3">
        <w:rPr>
          <w:rFonts w:ascii="Times New Roman" w:hAnsi="Times New Roman" w:cs="Times New Roman"/>
          <w:sz w:val="28"/>
          <w:szCs w:val="28"/>
          <w:lang w:val="en-US"/>
        </w:rPr>
        <w:t>V</w:t>
      </w:r>
      <w:r w:rsidRPr="00635014">
        <w:rPr>
          <w:rFonts w:ascii="Times New Roman" w:hAnsi="Times New Roman" w:cs="Times New Roman"/>
          <w:sz w:val="28"/>
          <w:szCs w:val="28"/>
        </w:rPr>
        <w:t xml:space="preserve"> та </w:t>
      </w:r>
      <w:r w:rsidRPr="00635014">
        <w:rPr>
          <w:rFonts w:ascii="Times New Roman" w:hAnsi="Times New Roman" w:cs="Times New Roman"/>
          <w:sz w:val="28"/>
          <w:szCs w:val="28"/>
        </w:rPr>
        <w:lastRenderedPageBreak/>
        <w:t>Маршалл (</w:t>
      </w:r>
      <w:proofErr w:type="spellStart"/>
      <w:r w:rsidRPr="00635014">
        <w:rPr>
          <w:rFonts w:ascii="Times New Roman" w:hAnsi="Times New Roman" w:cs="Times New Roman"/>
          <w:sz w:val="28"/>
          <w:szCs w:val="28"/>
        </w:rPr>
        <w:t>Garzia</w:t>
      </w:r>
      <w:proofErr w:type="spellEnd"/>
      <w:r w:rsidRPr="00635014">
        <w:rPr>
          <w:rFonts w:ascii="Times New Roman" w:hAnsi="Times New Roman" w:cs="Times New Roman"/>
          <w:sz w:val="28"/>
          <w:szCs w:val="28"/>
        </w:rPr>
        <w:t xml:space="preserve"> &amp; </w:t>
      </w:r>
      <w:proofErr w:type="spellStart"/>
      <w:r w:rsidRPr="00635014">
        <w:rPr>
          <w:rFonts w:ascii="Times New Roman" w:hAnsi="Times New Roman" w:cs="Times New Roman"/>
          <w:sz w:val="28"/>
          <w:szCs w:val="28"/>
        </w:rPr>
        <w:t>Marschall</w:t>
      </w:r>
      <w:proofErr w:type="spellEnd"/>
      <w:r w:rsidRPr="00635014">
        <w:rPr>
          <w:rFonts w:ascii="Times New Roman" w:hAnsi="Times New Roman" w:cs="Times New Roman"/>
          <w:sz w:val="28"/>
          <w:szCs w:val="28"/>
        </w:rPr>
        <w:t>, 2019),</w:t>
      </w:r>
      <w:r w:rsidR="000C2436" w:rsidRPr="00635014">
        <w:rPr>
          <w:rFonts w:ascii="Times New Roman" w:hAnsi="Times New Roman" w:cs="Times New Roman"/>
          <w:sz w:val="28"/>
          <w:szCs w:val="28"/>
        </w:rPr>
        <w:t xml:space="preserve"> в основі будь-якого подібного додатку лежить принцип порівняння політичних координат користувача з вже наявними програмними даними щодо певного кандидата. Результатом такого процесу є генерування індивідуальної</w:t>
      </w:r>
      <w:r w:rsidRPr="00635014">
        <w:rPr>
          <w:rFonts w:ascii="Times New Roman" w:hAnsi="Times New Roman" w:cs="Times New Roman"/>
          <w:sz w:val="28"/>
          <w:szCs w:val="28"/>
        </w:rPr>
        <w:t xml:space="preserve"> відповіді, що залучує </w:t>
      </w:r>
      <w:r w:rsidR="000C2436" w:rsidRPr="00635014">
        <w:rPr>
          <w:rFonts w:ascii="Times New Roman" w:hAnsi="Times New Roman" w:cs="Times New Roman"/>
          <w:sz w:val="28"/>
          <w:szCs w:val="28"/>
        </w:rPr>
        <w:t xml:space="preserve">інформацію про </w:t>
      </w:r>
      <w:r w:rsidRPr="00635014">
        <w:rPr>
          <w:rFonts w:ascii="Times New Roman" w:hAnsi="Times New Roman" w:cs="Times New Roman"/>
          <w:sz w:val="28"/>
          <w:szCs w:val="28"/>
        </w:rPr>
        <w:t>декілька партій (</w:t>
      </w:r>
      <w:proofErr w:type="spellStart"/>
      <w:r w:rsidRPr="00635014">
        <w:rPr>
          <w:rFonts w:ascii="Times New Roman" w:hAnsi="Times New Roman" w:cs="Times New Roman"/>
          <w:sz w:val="28"/>
          <w:szCs w:val="28"/>
        </w:rPr>
        <w:t>н.д</w:t>
      </w:r>
      <w:proofErr w:type="spellEnd"/>
      <w:r w:rsidRPr="00635014">
        <w:rPr>
          <w:rFonts w:ascii="Times New Roman" w:hAnsi="Times New Roman" w:cs="Times New Roman"/>
          <w:sz w:val="28"/>
          <w:szCs w:val="28"/>
        </w:rPr>
        <w:t>.: партія 1 = 70% когерентності, партія 2 = 20%, партія 3 = 4%)</w:t>
      </w:r>
      <w:r w:rsidR="000C2436" w:rsidRPr="00635014">
        <w:rPr>
          <w:rFonts w:ascii="Times New Roman" w:hAnsi="Times New Roman" w:cs="Times New Roman"/>
          <w:sz w:val="28"/>
          <w:szCs w:val="28"/>
        </w:rPr>
        <w:t xml:space="preserve"> – так званий </w:t>
      </w:r>
      <w:proofErr w:type="spellStart"/>
      <w:r w:rsidR="000C2436" w:rsidRPr="00635014">
        <w:rPr>
          <w:rFonts w:ascii="Times New Roman" w:hAnsi="Times New Roman" w:cs="Times New Roman"/>
          <w:sz w:val="28"/>
          <w:szCs w:val="28"/>
        </w:rPr>
        <w:t>ранжований</w:t>
      </w:r>
      <w:proofErr w:type="spellEnd"/>
      <w:r w:rsidR="000C2436" w:rsidRPr="00635014">
        <w:rPr>
          <w:rFonts w:ascii="Times New Roman" w:hAnsi="Times New Roman" w:cs="Times New Roman"/>
          <w:sz w:val="28"/>
          <w:szCs w:val="28"/>
        </w:rPr>
        <w:t xml:space="preserve"> список.</w:t>
      </w:r>
    </w:p>
    <w:p w14:paraId="0C4563DE" w14:textId="391AAFCA" w:rsidR="003B3DFA" w:rsidRPr="00635014" w:rsidRDefault="003B3DFA" w:rsidP="005E11C1">
      <w:pPr>
        <w:pStyle w:val="3"/>
        <w:rPr>
          <w:rFonts w:cs="Times New Roman"/>
        </w:rPr>
      </w:pPr>
      <w:bookmarkStart w:id="14" w:name="_Toc233751432"/>
      <w:bookmarkStart w:id="15" w:name="_Toc233753973"/>
      <w:r w:rsidRPr="00635014">
        <w:rPr>
          <w:rFonts w:cs="Times New Roman"/>
        </w:rPr>
        <w:t>1.3. Проблема валідності даних та подолання упередженості самовідбору</w:t>
      </w:r>
      <w:bookmarkEnd w:id="14"/>
      <w:bookmarkEnd w:id="15"/>
    </w:p>
    <w:p w14:paraId="62B5B451" w14:textId="182E15F5" w:rsidR="00C61F09" w:rsidRPr="00635014" w:rsidRDefault="00C61F09" w:rsidP="00A57500">
      <w:pPr>
        <w:ind w:firstLine="708"/>
        <w:rPr>
          <w:rFonts w:ascii="Times New Roman" w:hAnsi="Times New Roman" w:cs="Times New Roman"/>
          <w:sz w:val="28"/>
          <w:szCs w:val="28"/>
        </w:rPr>
      </w:pPr>
      <w:r w:rsidRPr="00635014">
        <w:rPr>
          <w:rFonts w:ascii="Times New Roman" w:hAnsi="Times New Roman" w:cs="Times New Roman"/>
          <w:sz w:val="28"/>
          <w:szCs w:val="28"/>
        </w:rPr>
        <w:t>Одним з найважливіши</w:t>
      </w:r>
      <w:r w:rsidR="00134CE7" w:rsidRPr="00635014">
        <w:rPr>
          <w:rFonts w:ascii="Times New Roman" w:hAnsi="Times New Roman" w:cs="Times New Roman"/>
          <w:sz w:val="28"/>
          <w:szCs w:val="28"/>
        </w:rPr>
        <w:t>х</w:t>
      </w:r>
      <w:r w:rsidRPr="00635014">
        <w:rPr>
          <w:rFonts w:ascii="Times New Roman" w:hAnsi="Times New Roman" w:cs="Times New Roman"/>
          <w:sz w:val="28"/>
          <w:szCs w:val="28"/>
        </w:rPr>
        <w:t xml:space="preserve"> досліджен</w:t>
      </w:r>
      <w:r w:rsidR="00134CE7" w:rsidRPr="00635014">
        <w:rPr>
          <w:rFonts w:ascii="Times New Roman" w:hAnsi="Times New Roman" w:cs="Times New Roman"/>
          <w:sz w:val="28"/>
          <w:szCs w:val="28"/>
        </w:rPr>
        <w:t>ь</w:t>
      </w:r>
      <w:r w:rsidRPr="00635014">
        <w:rPr>
          <w:rFonts w:ascii="Times New Roman" w:hAnsi="Times New Roman" w:cs="Times New Roman"/>
          <w:sz w:val="28"/>
          <w:szCs w:val="28"/>
        </w:rPr>
        <w:t xml:space="preserve"> у темі точності та репрезентативності </w:t>
      </w:r>
      <w:r w:rsidR="00CC0DCD" w:rsidRPr="00635014">
        <w:rPr>
          <w:rFonts w:ascii="Times New Roman" w:hAnsi="Times New Roman" w:cs="Times New Roman"/>
          <w:sz w:val="28"/>
          <w:szCs w:val="28"/>
        </w:rPr>
        <w:t>даних</w:t>
      </w:r>
      <w:r w:rsidRPr="00635014">
        <w:rPr>
          <w:rFonts w:ascii="Times New Roman" w:hAnsi="Times New Roman" w:cs="Times New Roman"/>
          <w:sz w:val="28"/>
          <w:szCs w:val="28"/>
        </w:rPr>
        <w:t xml:space="preserve"> з VAA є нещодавн</w:t>
      </w:r>
      <w:r w:rsidR="00026AD3">
        <w:rPr>
          <w:rFonts w:ascii="Times New Roman" w:hAnsi="Times New Roman" w:cs="Times New Roman"/>
          <w:sz w:val="28"/>
          <w:szCs w:val="28"/>
        </w:rPr>
        <w:t>є</w:t>
      </w:r>
      <w:r w:rsidRPr="00635014">
        <w:rPr>
          <w:rFonts w:ascii="Times New Roman" w:hAnsi="Times New Roman" w:cs="Times New Roman"/>
          <w:sz w:val="28"/>
          <w:szCs w:val="28"/>
        </w:rPr>
        <w:t xml:space="preserve"> дослідження вченого </w:t>
      </w:r>
      <w:proofErr w:type="spellStart"/>
      <w:r w:rsidRPr="00635014">
        <w:rPr>
          <w:rFonts w:ascii="Times New Roman" w:hAnsi="Times New Roman" w:cs="Times New Roman"/>
          <w:sz w:val="28"/>
          <w:szCs w:val="28"/>
        </w:rPr>
        <w:t>Гатті</w:t>
      </w:r>
      <w:proofErr w:type="spellEnd"/>
      <w:r w:rsidRPr="00635014">
        <w:rPr>
          <w:rFonts w:ascii="Times New Roman" w:hAnsi="Times New Roman" w:cs="Times New Roman"/>
          <w:sz w:val="28"/>
          <w:szCs w:val="28"/>
        </w:rPr>
        <w:t xml:space="preserve">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{"citationID":"Wfrorb5i","properties":{"unsorted":false,"formattedCitation":"(Gatti, 2026)","plainCitation":"(Gatti, 2026)","noteIndex":0},"citationItems":[{"id":267,"uris":["http://zotero.org/users/19962455/items/E943IJVR"],"itemData":{"id":267,"type":"article-journal","abstract":"Do congruence estimates derived from different sources converge? A growing number of scholars are studying party–voter congruence in a comparative perspective, increasingly focusing on specific issues that depart from the general left–right dimension. When doing so, however, they often encounter a missing‐data problem: Researchers must combine citizen preferences and party positions derived from distinct sources, frequently presenting different question formats, wordings, and scales. This exacerbates perceptual biases and requires demanding assumptions regarding the common understanding of issues between voters and experts. While multiple techniques have been proposed to address these issues, they remain burdensome and rarely used. Consequently, this article focuses on the most widely employed approaches to estimating party–voter issue congruence. I confront measures constructed by matching European Election Study voter preferences with expert (Chapel Hill Expert Survey) and Euromanifesto party position estimates against those generated by voting advice applications (VAAs)—specifically the euandi dataset—which present the benefit of measuring parties and voters on the same scale, with the same wording. Focusing on 60 party–voter dyads across 12 Western European countries in 2014, the results indicate clear divergence between estimates derived from manifesto data and those from VAAs. Correlations between VAAs and experts are consistently positive and significant, though moderate. These estimates do not seem to be driven by different sampling methods or quality filtering. Finally, an exploratory analysis on the sources of divergence finds that manifesto length, expert uncertainty, and party newness help explain some of the differences between congruence estimates.","container-title":"Politics and Governance","DOI":"10.17645/pag.11259","ISSN":"2183-2463","journalAbbreviation":"PaG","language":"en","license":"https://creativecommons.org/licenses/by/4.0","page":"11259","source":"DOI.org (Crossref)","title":"Measuring Issue Congruence in Western Europe: How Voting Advice Applications Compare to Expert‐ and Manifesto‐Based Estimates","title-short":"Measuring Issue Congruence in Western Europe","volume":"14","author":[{"family":"Gatti","given":"Mattia"}],"issued":{"date-parts":[["2026",3,4]]}}}],"schema":"https://github.com/citation-style-language/schema/raw/master/csl-citation.json"}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sz w:val="28"/>
        </w:rPr>
        <w:t>(</w:t>
      </w:r>
      <w:proofErr w:type="spellStart"/>
      <w:r w:rsidRPr="00635014">
        <w:rPr>
          <w:rFonts w:ascii="Times New Roman" w:hAnsi="Times New Roman" w:cs="Times New Roman"/>
          <w:sz w:val="28"/>
        </w:rPr>
        <w:t>Gatti</w:t>
      </w:r>
      <w:proofErr w:type="spellEnd"/>
      <w:r w:rsidRPr="00635014">
        <w:rPr>
          <w:rFonts w:ascii="Times New Roman" w:hAnsi="Times New Roman" w:cs="Times New Roman"/>
          <w:sz w:val="28"/>
        </w:rPr>
        <w:t>, 2026)</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 xml:space="preserve">. Як помітили </w:t>
      </w:r>
      <w:proofErr w:type="spellStart"/>
      <w:r w:rsidRPr="00635014">
        <w:rPr>
          <w:rFonts w:ascii="Times New Roman" w:hAnsi="Times New Roman" w:cs="Times New Roman"/>
          <w:sz w:val="28"/>
          <w:szCs w:val="28"/>
        </w:rPr>
        <w:t>Розе</w:t>
      </w:r>
      <w:proofErr w:type="spellEnd"/>
      <w:r w:rsidRPr="00635014">
        <w:rPr>
          <w:rFonts w:ascii="Times New Roman" w:hAnsi="Times New Roman" w:cs="Times New Roman"/>
          <w:sz w:val="28"/>
          <w:szCs w:val="28"/>
        </w:rPr>
        <w:t xml:space="preserve"> та </w:t>
      </w:r>
      <w:proofErr w:type="spellStart"/>
      <w:r w:rsidRPr="00635014">
        <w:rPr>
          <w:rFonts w:ascii="Times New Roman" w:hAnsi="Times New Roman" w:cs="Times New Roman"/>
          <w:sz w:val="28"/>
          <w:szCs w:val="28"/>
        </w:rPr>
        <w:t>Стекер</w:t>
      </w:r>
      <w:proofErr w:type="spellEnd"/>
      <w:r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Rosset</w:t>
      </w:r>
      <w:proofErr w:type="spellEnd"/>
      <w:r w:rsidRPr="00635014">
        <w:rPr>
          <w:rFonts w:ascii="Times New Roman" w:hAnsi="Times New Roman" w:cs="Times New Roman"/>
          <w:sz w:val="28"/>
          <w:szCs w:val="28"/>
        </w:rPr>
        <w:t xml:space="preserve"> &amp; </w:t>
      </w:r>
      <w:proofErr w:type="spellStart"/>
      <w:r w:rsidRPr="00635014">
        <w:rPr>
          <w:rFonts w:ascii="Times New Roman" w:hAnsi="Times New Roman" w:cs="Times New Roman"/>
          <w:sz w:val="28"/>
          <w:szCs w:val="28"/>
        </w:rPr>
        <w:t>Stecker</w:t>
      </w:r>
      <w:proofErr w:type="spellEnd"/>
      <w:r w:rsidRPr="00635014">
        <w:rPr>
          <w:rFonts w:ascii="Times New Roman" w:hAnsi="Times New Roman" w:cs="Times New Roman"/>
          <w:sz w:val="28"/>
          <w:szCs w:val="28"/>
        </w:rPr>
        <w:t>, 2019), дані про преференції виборців та політичну ідеологію партій до появи VAA могли бути взяті з різних джерел, м</w:t>
      </w:r>
      <w:r w:rsidR="00134CE7" w:rsidRPr="00635014">
        <w:rPr>
          <w:rFonts w:ascii="Times New Roman" w:hAnsi="Times New Roman" w:cs="Times New Roman"/>
          <w:sz w:val="28"/>
          <w:szCs w:val="28"/>
        </w:rPr>
        <w:t>і</w:t>
      </w:r>
      <w:r w:rsidRPr="00635014">
        <w:rPr>
          <w:rFonts w:ascii="Times New Roman" w:hAnsi="Times New Roman" w:cs="Times New Roman"/>
          <w:sz w:val="28"/>
          <w:szCs w:val="28"/>
        </w:rPr>
        <w:t xml:space="preserve">стити різні питання, оцінені за різними шкалами та взяті з </w:t>
      </w:r>
      <w:r w:rsidR="00CC0DCD" w:rsidRPr="00635014">
        <w:rPr>
          <w:rFonts w:ascii="Times New Roman" w:hAnsi="Times New Roman" w:cs="Times New Roman"/>
          <w:sz w:val="28"/>
          <w:szCs w:val="28"/>
        </w:rPr>
        <w:t>різних</w:t>
      </w:r>
      <w:r w:rsidRPr="00635014">
        <w:rPr>
          <w:rFonts w:ascii="Times New Roman" w:hAnsi="Times New Roman" w:cs="Times New Roman"/>
          <w:sz w:val="28"/>
          <w:szCs w:val="28"/>
        </w:rPr>
        <w:t xml:space="preserve"> часових проміжків. Дослідження </w:t>
      </w:r>
      <w:proofErr w:type="spellStart"/>
      <w:r w:rsidRPr="00635014">
        <w:rPr>
          <w:rFonts w:ascii="Times New Roman" w:hAnsi="Times New Roman" w:cs="Times New Roman"/>
          <w:sz w:val="28"/>
          <w:szCs w:val="28"/>
        </w:rPr>
        <w:t>Гатті</w:t>
      </w:r>
      <w:proofErr w:type="spellEnd"/>
      <w:r w:rsidRPr="00635014">
        <w:rPr>
          <w:rFonts w:ascii="Times New Roman" w:hAnsi="Times New Roman" w:cs="Times New Roman"/>
          <w:sz w:val="28"/>
          <w:szCs w:val="28"/>
        </w:rPr>
        <w:t xml:space="preserve"> підтверджує, що </w:t>
      </w:r>
      <w:r w:rsidR="00A57500" w:rsidRPr="00635014">
        <w:rPr>
          <w:rFonts w:ascii="Times New Roman" w:hAnsi="Times New Roman" w:cs="Times New Roman"/>
          <w:sz w:val="28"/>
          <w:szCs w:val="28"/>
        </w:rPr>
        <w:t xml:space="preserve">VAA додатки не містять таких проблем, так як вони збирають дані про виборців та політичних суб’єктів за однією шкалою, в один час та за однаковими питанням </w:t>
      </w:r>
      <w:r w:rsidR="00A57500" w:rsidRPr="00635014">
        <w:rPr>
          <w:rFonts w:ascii="Times New Roman" w:hAnsi="Times New Roman" w:cs="Times New Roman"/>
          <w:sz w:val="28"/>
          <w:szCs w:val="28"/>
        </w:rPr>
        <w:fldChar w:fldCharType="begin"/>
      </w:r>
      <w:r w:rsidR="00A57500" w:rsidRPr="00635014">
        <w:rPr>
          <w:rFonts w:ascii="Times New Roman" w:hAnsi="Times New Roman" w:cs="Times New Roman"/>
          <w:sz w:val="28"/>
          <w:szCs w:val="28"/>
        </w:rPr>
        <w:instrText xml:space="preserve"> ADDIN ZOTERO_ITEM CSL_CITATION {"citationID":"h3ngwy5q","properties":{"unsorted":false,"formattedCitation":"(Gatti, 2026)","plainCitation":"(Gatti, 2026)","noteIndex":0},"citationItems":[{"id":267,"uris":["http://zotero.org/users/19962455/items/E943IJVR"],"itemData":{"id":267,"type":"article-journal","abstract":"Do congruence estimates derived from different sources converge? A growing number of scholars are studying party–voter congruence in a comparative perspective, increasingly focusing on specific issues that depart from the general left–right dimension. When doing so, however, they often encounter a missing‐data problem: Researchers must combine citizen preferences and party positions derived from distinct sources, frequently presenting different question formats, wordings, and scales. This exacerbates perceptual biases and requires demanding assumptions regarding the common understanding of issues between voters and experts. While multiple techniques have been proposed to address these issues, they remain burdensome and rarely used. Consequently, this article focuses on the most widely employed approaches to estimating party–voter issue congruence. I confront measures constructed by matching European Election Study voter preferences with expert (Chapel Hill Expert Survey) and Euromanifesto party position estimates against those generated by voting advice applications (VAAs)—specifically the euandi dataset—which present the benefit of measuring parties and voters on the same scale, with the same wording. Focusing on 60 party–voter dyads across 12 Western European countries in 2014, the results indicate clear divergence between estimates derived from manifesto data and those from VAAs. Correlations between VAAs and experts are consistently positive and significant, though moderate. These estimates do not seem to be driven by different sampling methods or quality filtering. Finally, an exploratory analysis on the sources of divergence finds that manifesto length, expert uncertainty, and party newness help explain some of the differences between congruence estimates.","container-title":"Politics and Governance","DOI":"10.17645/pag.11259","ISSN":"2183-2463","journalAbbreviation":"PaG","language":"en","license":"https://creativecommons.org/licenses/by/4.0","page":"11259","source":"DOI.org (Crossref)","title":"Measuring Issue Congruence in Western Europe: How Voting Advice Applications Compare to Expert‐ and Manifesto‐Based Estimates","title-short":"Measuring Issue Congruence in Western Europe","volume":"14","author":[{"family":"Gatti","given":"Mattia"}],"issued":{"date-parts":[["2026",3,4]]}}}],"schema":"https://github.com/citation-style-language/schema/raw/master/csl-citation.json"} </w:instrText>
      </w:r>
      <w:r w:rsidR="00A57500" w:rsidRPr="00635014">
        <w:rPr>
          <w:rFonts w:ascii="Times New Roman" w:hAnsi="Times New Roman" w:cs="Times New Roman"/>
          <w:sz w:val="28"/>
          <w:szCs w:val="28"/>
        </w:rPr>
        <w:fldChar w:fldCharType="separate"/>
      </w:r>
      <w:r w:rsidR="00A57500" w:rsidRPr="00635014">
        <w:rPr>
          <w:rFonts w:ascii="Times New Roman" w:hAnsi="Times New Roman" w:cs="Times New Roman"/>
          <w:sz w:val="28"/>
        </w:rPr>
        <w:t>(Gatti, 2026)</w:t>
      </w:r>
      <w:r w:rsidR="00A57500" w:rsidRPr="00635014">
        <w:rPr>
          <w:rFonts w:ascii="Times New Roman" w:hAnsi="Times New Roman" w:cs="Times New Roman"/>
          <w:sz w:val="28"/>
          <w:szCs w:val="28"/>
        </w:rPr>
        <w:fldChar w:fldCharType="end"/>
      </w:r>
      <w:r w:rsidR="00A57500" w:rsidRPr="00635014">
        <w:rPr>
          <w:rFonts w:ascii="Times New Roman" w:hAnsi="Times New Roman" w:cs="Times New Roman"/>
          <w:sz w:val="28"/>
          <w:szCs w:val="28"/>
        </w:rPr>
        <w:t xml:space="preserve">. Для доведення своїх суджень щодо точності VAA, </w:t>
      </w:r>
      <w:proofErr w:type="spellStart"/>
      <w:r w:rsidR="00A57500" w:rsidRPr="00635014">
        <w:rPr>
          <w:rFonts w:ascii="Times New Roman" w:hAnsi="Times New Roman" w:cs="Times New Roman"/>
          <w:sz w:val="28"/>
          <w:szCs w:val="28"/>
        </w:rPr>
        <w:t>Гатті</w:t>
      </w:r>
      <w:proofErr w:type="spellEnd"/>
      <w:r w:rsidR="00A57500" w:rsidRPr="00635014">
        <w:rPr>
          <w:rFonts w:ascii="Times New Roman" w:hAnsi="Times New Roman" w:cs="Times New Roman"/>
          <w:sz w:val="28"/>
          <w:szCs w:val="28"/>
        </w:rPr>
        <w:t xml:space="preserve"> провів крос-</w:t>
      </w:r>
      <w:proofErr w:type="spellStart"/>
      <w:r w:rsidR="00A57500" w:rsidRPr="00635014">
        <w:rPr>
          <w:rFonts w:ascii="Times New Roman" w:hAnsi="Times New Roman" w:cs="Times New Roman"/>
          <w:sz w:val="28"/>
          <w:szCs w:val="28"/>
        </w:rPr>
        <w:t>валідацію</w:t>
      </w:r>
      <w:proofErr w:type="spellEnd"/>
      <w:r w:rsidR="00A57500" w:rsidRPr="00635014">
        <w:rPr>
          <w:rFonts w:ascii="Times New Roman" w:hAnsi="Times New Roman" w:cs="Times New Roman"/>
          <w:sz w:val="28"/>
          <w:szCs w:val="28"/>
        </w:rPr>
        <w:t xml:space="preserve">, взявши масиви даних з додатку </w:t>
      </w:r>
      <w:proofErr w:type="spellStart"/>
      <w:r w:rsidR="00A57500" w:rsidRPr="00635014">
        <w:rPr>
          <w:rFonts w:ascii="Times New Roman" w:hAnsi="Times New Roman" w:cs="Times New Roman"/>
          <w:sz w:val="28"/>
          <w:szCs w:val="28"/>
        </w:rPr>
        <w:t>euandi</w:t>
      </w:r>
      <w:proofErr w:type="spellEnd"/>
      <w:r w:rsidR="00A57500" w:rsidRPr="00635014">
        <w:rPr>
          <w:rFonts w:ascii="Times New Roman" w:hAnsi="Times New Roman" w:cs="Times New Roman"/>
          <w:sz w:val="28"/>
          <w:szCs w:val="28"/>
        </w:rPr>
        <w:t xml:space="preserve"> як основу. Його математичний аналіз виявив високу ко</w:t>
      </w:r>
      <w:r w:rsidR="00134CE7" w:rsidRPr="00635014">
        <w:rPr>
          <w:rFonts w:ascii="Times New Roman" w:hAnsi="Times New Roman" w:cs="Times New Roman"/>
          <w:sz w:val="28"/>
          <w:szCs w:val="28"/>
        </w:rPr>
        <w:t>реляцію</w:t>
      </w:r>
      <w:r w:rsidR="00A57500" w:rsidRPr="00635014">
        <w:rPr>
          <w:rFonts w:ascii="Times New Roman" w:hAnsi="Times New Roman" w:cs="Times New Roman"/>
          <w:sz w:val="28"/>
          <w:szCs w:val="28"/>
        </w:rPr>
        <w:t xml:space="preserve"> між даними додатку VAA та даних авторит</w:t>
      </w:r>
      <w:r w:rsidR="003A2EF6">
        <w:rPr>
          <w:rFonts w:ascii="Times New Roman" w:hAnsi="Times New Roman" w:cs="Times New Roman"/>
          <w:sz w:val="28"/>
          <w:szCs w:val="28"/>
        </w:rPr>
        <w:t>етних</w:t>
      </w:r>
      <w:r w:rsidR="00A57500" w:rsidRPr="00635014">
        <w:rPr>
          <w:rFonts w:ascii="Times New Roman" w:hAnsi="Times New Roman" w:cs="Times New Roman"/>
          <w:sz w:val="28"/>
          <w:szCs w:val="28"/>
        </w:rPr>
        <w:t xml:space="preserve"> експертів. Тим самим він довів, що додатки для голосування є цілком </w:t>
      </w:r>
      <w:proofErr w:type="spellStart"/>
      <w:r w:rsidR="00A57500" w:rsidRPr="00635014">
        <w:rPr>
          <w:rFonts w:ascii="Times New Roman" w:hAnsi="Times New Roman" w:cs="Times New Roman"/>
          <w:sz w:val="28"/>
          <w:szCs w:val="28"/>
        </w:rPr>
        <w:t>валідними</w:t>
      </w:r>
      <w:proofErr w:type="spellEnd"/>
      <w:r w:rsidR="00A57500" w:rsidRPr="00635014">
        <w:rPr>
          <w:rFonts w:ascii="Times New Roman" w:hAnsi="Times New Roman" w:cs="Times New Roman"/>
          <w:sz w:val="28"/>
          <w:szCs w:val="28"/>
        </w:rPr>
        <w:t>.</w:t>
      </w:r>
    </w:p>
    <w:p w14:paraId="4C2165FF" w14:textId="17D1EB12" w:rsidR="00A57500" w:rsidRPr="00635014" w:rsidRDefault="00A57500" w:rsidP="00A57500">
      <w:pPr>
        <w:ind w:firstLine="708"/>
        <w:rPr>
          <w:rFonts w:ascii="Times New Roman" w:hAnsi="Times New Roman" w:cs="Times New Roman"/>
          <w:sz w:val="28"/>
          <w:szCs w:val="28"/>
        </w:rPr>
      </w:pPr>
      <w:r w:rsidRPr="00635014">
        <w:rPr>
          <w:rFonts w:ascii="Times New Roman" w:hAnsi="Times New Roman" w:cs="Times New Roman"/>
          <w:sz w:val="28"/>
          <w:szCs w:val="28"/>
        </w:rPr>
        <w:t xml:space="preserve">Інша проблема, яку розглянув </w:t>
      </w:r>
      <w:proofErr w:type="spellStart"/>
      <w:r w:rsidRPr="00635014">
        <w:rPr>
          <w:rFonts w:ascii="Times New Roman" w:hAnsi="Times New Roman" w:cs="Times New Roman"/>
          <w:sz w:val="28"/>
          <w:szCs w:val="28"/>
        </w:rPr>
        <w:t>Гатті</w:t>
      </w:r>
      <w:proofErr w:type="spellEnd"/>
      <w:r w:rsidRPr="00635014">
        <w:rPr>
          <w:rFonts w:ascii="Times New Roman" w:hAnsi="Times New Roman" w:cs="Times New Roman"/>
          <w:sz w:val="28"/>
          <w:szCs w:val="28"/>
        </w:rPr>
        <w:t xml:space="preserve">, це упередженість самовідбору. </w:t>
      </w:r>
      <w:r w:rsidR="00D920B3" w:rsidRPr="00635014">
        <w:rPr>
          <w:rFonts w:ascii="Times New Roman" w:hAnsi="Times New Roman" w:cs="Times New Roman"/>
          <w:sz w:val="28"/>
          <w:szCs w:val="28"/>
        </w:rPr>
        <w:t>Деякі вчені вважають</w:t>
      </w:r>
      <w:r w:rsidRPr="00635014">
        <w:rPr>
          <w:rFonts w:ascii="Times New Roman" w:hAnsi="Times New Roman" w:cs="Times New Roman"/>
          <w:sz w:val="28"/>
          <w:szCs w:val="28"/>
        </w:rPr>
        <w:t xml:space="preserve">, що додатки для голосування </w:t>
      </w:r>
      <w:r w:rsidR="00D920B3" w:rsidRPr="00635014">
        <w:rPr>
          <w:rFonts w:ascii="Times New Roman" w:hAnsi="Times New Roman" w:cs="Times New Roman"/>
          <w:sz w:val="28"/>
          <w:szCs w:val="28"/>
        </w:rPr>
        <w:t>є</w:t>
      </w:r>
      <w:r w:rsidRPr="00635014">
        <w:rPr>
          <w:rFonts w:ascii="Times New Roman" w:hAnsi="Times New Roman" w:cs="Times New Roman"/>
          <w:sz w:val="28"/>
          <w:szCs w:val="28"/>
        </w:rPr>
        <w:t xml:space="preserve"> </w:t>
      </w:r>
      <w:r w:rsidR="00D920B3" w:rsidRPr="00635014">
        <w:rPr>
          <w:rFonts w:ascii="Times New Roman" w:hAnsi="Times New Roman" w:cs="Times New Roman"/>
          <w:sz w:val="28"/>
          <w:szCs w:val="28"/>
        </w:rPr>
        <w:t>не</w:t>
      </w:r>
      <w:r w:rsidRPr="00635014">
        <w:rPr>
          <w:rFonts w:ascii="Times New Roman" w:hAnsi="Times New Roman" w:cs="Times New Roman"/>
          <w:sz w:val="28"/>
          <w:szCs w:val="28"/>
        </w:rPr>
        <w:t>репрезентативними</w:t>
      </w:r>
      <w:r w:rsidR="00D920B3" w:rsidRPr="00635014">
        <w:rPr>
          <w:rFonts w:ascii="Times New Roman" w:hAnsi="Times New Roman" w:cs="Times New Roman"/>
          <w:sz w:val="28"/>
          <w:szCs w:val="28"/>
        </w:rPr>
        <w:t>,</w:t>
      </w:r>
      <w:r w:rsidRPr="00635014">
        <w:rPr>
          <w:rFonts w:ascii="Times New Roman" w:hAnsi="Times New Roman" w:cs="Times New Roman"/>
          <w:sz w:val="28"/>
          <w:szCs w:val="28"/>
        </w:rPr>
        <w:t xml:space="preserve"> адже містять </w:t>
      </w:r>
      <w:r w:rsidR="00D920B3" w:rsidRPr="00635014">
        <w:rPr>
          <w:rFonts w:ascii="Times New Roman" w:hAnsi="Times New Roman" w:cs="Times New Roman"/>
          <w:sz w:val="28"/>
          <w:szCs w:val="28"/>
        </w:rPr>
        <w:t xml:space="preserve">дані лише про певну вибірку через </w:t>
      </w:r>
      <w:proofErr w:type="spellStart"/>
      <w:r w:rsidR="00D920B3" w:rsidRPr="00635014">
        <w:rPr>
          <w:rFonts w:ascii="Times New Roman" w:hAnsi="Times New Roman" w:cs="Times New Roman"/>
          <w:sz w:val="28"/>
          <w:szCs w:val="28"/>
        </w:rPr>
        <w:t>самовідбір</w:t>
      </w:r>
      <w:proofErr w:type="spellEnd"/>
      <w:r w:rsidR="00D920B3" w:rsidRPr="00635014">
        <w:rPr>
          <w:rFonts w:ascii="Times New Roman" w:hAnsi="Times New Roman" w:cs="Times New Roman"/>
          <w:sz w:val="28"/>
          <w:szCs w:val="28"/>
        </w:rPr>
        <w:t xml:space="preserve"> (</w:t>
      </w:r>
      <w:proofErr w:type="spellStart"/>
      <w:r w:rsidR="00D920B3" w:rsidRPr="00635014">
        <w:rPr>
          <w:rFonts w:ascii="Times New Roman" w:hAnsi="Times New Roman" w:cs="Times New Roman"/>
          <w:sz w:val="28"/>
          <w:szCs w:val="28"/>
        </w:rPr>
        <w:t>self-selection</w:t>
      </w:r>
      <w:proofErr w:type="spellEnd"/>
      <w:r w:rsidR="00D920B3" w:rsidRPr="00635014">
        <w:rPr>
          <w:rFonts w:ascii="Times New Roman" w:hAnsi="Times New Roman" w:cs="Times New Roman"/>
          <w:sz w:val="28"/>
          <w:szCs w:val="28"/>
        </w:rPr>
        <w:t xml:space="preserve"> </w:t>
      </w:r>
      <w:proofErr w:type="spellStart"/>
      <w:r w:rsidR="00D920B3" w:rsidRPr="00635014">
        <w:rPr>
          <w:rFonts w:ascii="Times New Roman" w:hAnsi="Times New Roman" w:cs="Times New Roman"/>
          <w:sz w:val="28"/>
          <w:szCs w:val="28"/>
        </w:rPr>
        <w:t>bias</w:t>
      </w:r>
      <w:proofErr w:type="spellEnd"/>
      <w:r w:rsidR="00D920B3" w:rsidRPr="00635014">
        <w:rPr>
          <w:rFonts w:ascii="Times New Roman" w:hAnsi="Times New Roman" w:cs="Times New Roman"/>
          <w:sz w:val="28"/>
          <w:szCs w:val="28"/>
        </w:rPr>
        <w:t xml:space="preserve">) </w:t>
      </w:r>
      <w:r w:rsidR="00D920B3" w:rsidRPr="00635014">
        <w:rPr>
          <w:rFonts w:ascii="Times New Roman" w:hAnsi="Times New Roman" w:cs="Times New Roman"/>
          <w:sz w:val="28"/>
          <w:szCs w:val="28"/>
        </w:rPr>
        <w:fldChar w:fldCharType="begin"/>
      </w:r>
      <w:r w:rsidR="00D920B3" w:rsidRPr="00635014">
        <w:rPr>
          <w:rFonts w:ascii="Times New Roman" w:hAnsi="Times New Roman" w:cs="Times New Roman"/>
          <w:sz w:val="28"/>
          <w:szCs w:val="28"/>
        </w:rPr>
        <w:instrText xml:space="preserve"> ADDIN ZOTERO_ITEM CSL_CITATION {"citationID":"EiIo6ABa","properties":{"unsorted":false,"formattedCitation":"(Pianzola, 2014)","plainCitation":"(Pianzola, 2014)","noteIndex":0},"citationItems":[{"id":269,"uris":["http://zotero.org/users/19962455/items/RATBKCLS"],"itemData":{"id":269,"type":"article-journal","abstract":"Almost every ﬁfth voter in Switzerland visited the Voting Advice Application (VAA) smartvote prior to casting a ballot in the 2011 Swiss federal elections. Surveys among users reveal that the web application led voters to discover suitable candidates or parties which they previously would not have considered. The subsequent question therefore is whether the VAA initiates a change in party choice among voters. In this paper, we examine whether voters who used smartvote were more likely to swing vote in the 2011 elections than non-users. Moreover, we take a look at which parties might have beneﬁted from a voter ﬂow among smartvote users. We employ both selection models and propensity score matching for tracing the causal effect of smartvote use on party choice. According to our results, smartvote users were signiﬁcantly more likely to swing vote in the elections. Voter migration among smartvote users was most prominent towards the Green Liberal Party, one of the two major winners of the 2011 Swiss federal elections.","container-title":"Swiss Political Science Review","DOI":"10.1111/spsr.12120","ISSN":"1424-7755, 1662-6370","issue":"4","journalAbbreviation":"Swiss Political Sci Review","language":"en","license":"http://onlinelibrary.wiley.com/termsAndConditions#vor","page":"651-677","source":"DOI.org (Crossref)","title":"Swing Voting due to Smartvote Use? Evidence from the 2011 Swiss Federal Elections","title-short":"Swing Voting due to Smartvote Use?","volume":"20","author":[{"family":"Pianzola","given":"Joëlle"}],"issued":{"date-parts":[["2014",12]]}}}],"schema":"https://github.com/citation-style-language/schema/raw/master/csl-citation.json"} </w:instrText>
      </w:r>
      <w:r w:rsidR="00D920B3" w:rsidRPr="00635014">
        <w:rPr>
          <w:rFonts w:ascii="Times New Roman" w:hAnsi="Times New Roman" w:cs="Times New Roman"/>
          <w:sz w:val="28"/>
          <w:szCs w:val="28"/>
        </w:rPr>
        <w:fldChar w:fldCharType="separate"/>
      </w:r>
      <w:r w:rsidR="00D920B3" w:rsidRPr="00635014">
        <w:rPr>
          <w:rFonts w:ascii="Times New Roman" w:hAnsi="Times New Roman" w:cs="Times New Roman"/>
          <w:sz w:val="28"/>
        </w:rPr>
        <w:t>(</w:t>
      </w:r>
      <w:proofErr w:type="spellStart"/>
      <w:r w:rsidR="00D920B3" w:rsidRPr="00635014">
        <w:rPr>
          <w:rFonts w:ascii="Times New Roman" w:hAnsi="Times New Roman" w:cs="Times New Roman"/>
          <w:sz w:val="28"/>
        </w:rPr>
        <w:t>Pianzola</w:t>
      </w:r>
      <w:proofErr w:type="spellEnd"/>
      <w:r w:rsidR="00D920B3" w:rsidRPr="00635014">
        <w:rPr>
          <w:rFonts w:ascii="Times New Roman" w:hAnsi="Times New Roman" w:cs="Times New Roman"/>
          <w:sz w:val="28"/>
        </w:rPr>
        <w:t>, 2014)</w:t>
      </w:r>
      <w:r w:rsidR="00D920B3" w:rsidRPr="00635014">
        <w:rPr>
          <w:rFonts w:ascii="Times New Roman" w:hAnsi="Times New Roman" w:cs="Times New Roman"/>
          <w:sz w:val="28"/>
          <w:szCs w:val="28"/>
        </w:rPr>
        <w:fldChar w:fldCharType="end"/>
      </w:r>
      <w:r w:rsidR="00D920B3" w:rsidRPr="00635014">
        <w:rPr>
          <w:rFonts w:ascii="Times New Roman" w:hAnsi="Times New Roman" w:cs="Times New Roman"/>
          <w:sz w:val="28"/>
          <w:szCs w:val="28"/>
        </w:rPr>
        <w:t>.</w:t>
      </w:r>
      <w:r w:rsidRPr="00635014">
        <w:rPr>
          <w:rFonts w:ascii="Times New Roman" w:hAnsi="Times New Roman" w:cs="Times New Roman"/>
          <w:sz w:val="28"/>
          <w:szCs w:val="28"/>
        </w:rPr>
        <w:t xml:space="preserve"> </w:t>
      </w:r>
      <w:r w:rsidR="00B3574A" w:rsidRPr="00635014">
        <w:rPr>
          <w:rFonts w:ascii="Times New Roman" w:hAnsi="Times New Roman" w:cs="Times New Roman"/>
          <w:sz w:val="28"/>
          <w:szCs w:val="28"/>
        </w:rPr>
        <w:t xml:space="preserve">У свою чергу, </w:t>
      </w:r>
      <w:proofErr w:type="spellStart"/>
      <w:r w:rsidR="00B3574A" w:rsidRPr="00635014">
        <w:rPr>
          <w:rFonts w:ascii="Times New Roman" w:hAnsi="Times New Roman" w:cs="Times New Roman"/>
          <w:sz w:val="28"/>
          <w:szCs w:val="28"/>
        </w:rPr>
        <w:t>Гатті</w:t>
      </w:r>
      <w:proofErr w:type="spellEnd"/>
      <w:r w:rsidR="00B3574A" w:rsidRPr="00635014">
        <w:rPr>
          <w:rFonts w:ascii="Times New Roman" w:hAnsi="Times New Roman" w:cs="Times New Roman"/>
          <w:sz w:val="28"/>
          <w:szCs w:val="28"/>
        </w:rPr>
        <w:t xml:space="preserve"> провів математичний експеримент, </w:t>
      </w:r>
      <w:r w:rsidR="00134CE7" w:rsidRPr="00635014">
        <w:rPr>
          <w:rFonts w:ascii="Times New Roman" w:hAnsi="Times New Roman" w:cs="Times New Roman"/>
          <w:sz w:val="28"/>
          <w:szCs w:val="28"/>
        </w:rPr>
        <w:t>скоригувавши</w:t>
      </w:r>
      <w:r w:rsidR="00B3574A" w:rsidRPr="00635014">
        <w:rPr>
          <w:rFonts w:ascii="Times New Roman" w:hAnsi="Times New Roman" w:cs="Times New Roman"/>
          <w:sz w:val="28"/>
          <w:szCs w:val="28"/>
        </w:rPr>
        <w:t xml:space="preserve"> дані про вік та освіту користувачів, тим самим перетворивши вибірку на більш репрезентативну. За </w:t>
      </w:r>
      <w:r w:rsidR="00D1426F">
        <w:rPr>
          <w:rFonts w:ascii="Times New Roman" w:hAnsi="Times New Roman" w:cs="Times New Roman"/>
          <w:sz w:val="28"/>
          <w:szCs w:val="28"/>
        </w:rPr>
        <w:t>результатами</w:t>
      </w:r>
      <w:r w:rsidR="00B3574A" w:rsidRPr="00635014">
        <w:rPr>
          <w:rFonts w:ascii="Times New Roman" w:hAnsi="Times New Roman" w:cs="Times New Roman"/>
          <w:sz w:val="28"/>
          <w:szCs w:val="28"/>
        </w:rPr>
        <w:t xml:space="preserve"> цього досліду виявилось, що корекція даних мінімально </w:t>
      </w:r>
      <w:r w:rsidR="00134CE7" w:rsidRPr="00635014">
        <w:rPr>
          <w:rFonts w:ascii="Times New Roman" w:hAnsi="Times New Roman" w:cs="Times New Roman"/>
          <w:sz w:val="28"/>
          <w:szCs w:val="28"/>
        </w:rPr>
        <w:t>вплинула</w:t>
      </w:r>
      <w:r w:rsidR="00B3574A" w:rsidRPr="00635014">
        <w:rPr>
          <w:rFonts w:ascii="Times New Roman" w:hAnsi="Times New Roman" w:cs="Times New Roman"/>
          <w:sz w:val="28"/>
          <w:szCs w:val="28"/>
        </w:rPr>
        <w:t xml:space="preserve"> на </w:t>
      </w:r>
      <w:r w:rsidR="00780394" w:rsidRPr="00635014">
        <w:rPr>
          <w:rFonts w:ascii="Times New Roman" w:hAnsi="Times New Roman" w:cs="Times New Roman"/>
          <w:sz w:val="28"/>
          <w:szCs w:val="28"/>
        </w:rPr>
        <w:t xml:space="preserve">кінцевий результат порівняння. Отже, специфічна вибірка користувачів VAA додатків, яка для багатьох виглядає як молоді та освічені громадяни, зовсім не викривлює загальну картину думок виборців у країні </w:t>
      </w:r>
      <w:r w:rsidR="00780394" w:rsidRPr="00635014">
        <w:rPr>
          <w:rFonts w:ascii="Times New Roman" w:hAnsi="Times New Roman" w:cs="Times New Roman"/>
          <w:sz w:val="28"/>
          <w:szCs w:val="28"/>
        </w:rPr>
        <w:fldChar w:fldCharType="begin"/>
      </w:r>
      <w:r w:rsidR="00780394" w:rsidRPr="00635014">
        <w:rPr>
          <w:rFonts w:ascii="Times New Roman" w:hAnsi="Times New Roman" w:cs="Times New Roman"/>
          <w:sz w:val="28"/>
          <w:szCs w:val="28"/>
        </w:rPr>
        <w:instrText xml:space="preserve"> ADDIN ZOTERO_ITEM CSL_CITATION {"citationID":"T1pqFWHB","properties":{"unsorted":false,"formattedCitation":"(Gatti, 2026)","plainCitation":"(Gatti, 2026)","noteIndex":0},"citationItems":[{"id":267,"uris":["http://zotero.org/users/19962455/items/E943IJVR"],"itemData":{"id":267,"type":"article-journal","abstract":"Do congruence estimates derived from different sources converge? A growing number of scholars are studying party–voter congruence in a comparative perspective, increasingly focusing on specific issues that depart from the general left–right dimension. When doing so, however, they often encounter a missing‐data problem: Researchers must combine citizen preferences and party positions derived from distinct sources, frequently presenting different question formats, wordings, and scales. This exacerbates perceptual biases and requires demanding assumptions regarding the common understanding of issues between voters and experts. While multiple techniques have been proposed to address these issues, they remain burdensome and rarely used. Consequently, this article focuses on the most widely employed approaches to estimating party–voter issue congruence. I confront measures constructed by matching European Election Study voter preferences with expert (Chapel Hill Expert Survey) and Euromanifesto party position estimates against those generated by voting advice applications (VAAs)—specifically the euandi dataset—which present the benefit of measuring parties and voters on the same scale, with the same wording. Focusing on 60 party–voter dyads across 12 Western European countries in 2014, the results indicate clear divergence between estimates derived from manifesto data and those from VAAs. Correlations between VAAs and experts are consistently positive and significant, though moderate. These estimates do not seem to be driven by different sampling methods or quality filtering. Finally, an exploratory analysis on the sources of divergence finds that manifesto length, expert uncertainty, and party newness help explain some of the differences between congruence estimates.","container-title":"Politics and Governance","DOI":"10.17645/pag.11259","ISSN":"2183-2463","journalAbbreviation":"PaG","language":"en","license":"https://creativecommons.org/licenses/by/4.0","page":"11259","source":"DOI.org (Crossref)","title":"Measuring Issue Congruence in Western Europe: How Voting Advice Applications Compare to Expert‐ and Manifesto‐Based Estimates","title-short":"Measuring Issue Congruence in Western Europe","volume":"14","author":[{"family":"Gatti","given":"Mattia"}],"issued":{"date-parts":[["2026",3,4]]}}}],"schema":"https://github.com/citation-style-language/schema/raw/master/csl-citation.json"} </w:instrText>
      </w:r>
      <w:r w:rsidR="00780394" w:rsidRPr="00635014">
        <w:rPr>
          <w:rFonts w:ascii="Times New Roman" w:hAnsi="Times New Roman" w:cs="Times New Roman"/>
          <w:sz w:val="28"/>
          <w:szCs w:val="28"/>
        </w:rPr>
        <w:fldChar w:fldCharType="separate"/>
      </w:r>
      <w:r w:rsidR="00780394" w:rsidRPr="00635014">
        <w:rPr>
          <w:rFonts w:ascii="Times New Roman" w:hAnsi="Times New Roman" w:cs="Times New Roman"/>
          <w:sz w:val="28"/>
        </w:rPr>
        <w:t>(Gatti, 2026)</w:t>
      </w:r>
      <w:r w:rsidR="00780394" w:rsidRPr="00635014">
        <w:rPr>
          <w:rFonts w:ascii="Times New Roman" w:hAnsi="Times New Roman" w:cs="Times New Roman"/>
          <w:sz w:val="28"/>
          <w:szCs w:val="28"/>
        </w:rPr>
        <w:fldChar w:fldCharType="end"/>
      </w:r>
      <w:r w:rsidR="00780394" w:rsidRPr="00635014">
        <w:rPr>
          <w:rFonts w:ascii="Times New Roman" w:hAnsi="Times New Roman" w:cs="Times New Roman"/>
          <w:sz w:val="28"/>
          <w:szCs w:val="28"/>
        </w:rPr>
        <w:t>.</w:t>
      </w:r>
      <w:r w:rsidR="00F2046D" w:rsidRPr="00635014">
        <w:rPr>
          <w:rFonts w:ascii="Times New Roman" w:hAnsi="Times New Roman" w:cs="Times New Roman"/>
          <w:sz w:val="28"/>
          <w:szCs w:val="28"/>
        </w:rPr>
        <w:t xml:space="preserve">  Щодо справжньої цільової </w:t>
      </w:r>
      <w:proofErr w:type="spellStart"/>
      <w:r w:rsidR="00F2046D" w:rsidRPr="00635014">
        <w:rPr>
          <w:rFonts w:ascii="Times New Roman" w:hAnsi="Times New Roman" w:cs="Times New Roman"/>
          <w:sz w:val="28"/>
          <w:szCs w:val="28"/>
        </w:rPr>
        <w:t>аудиторіі</w:t>
      </w:r>
      <w:proofErr w:type="spellEnd"/>
      <w:r w:rsidR="00F2046D" w:rsidRPr="00635014">
        <w:rPr>
          <w:rFonts w:ascii="Times New Roman" w:hAnsi="Times New Roman" w:cs="Times New Roman"/>
          <w:sz w:val="28"/>
          <w:szCs w:val="28"/>
        </w:rPr>
        <w:t xml:space="preserve"> додатків для голосування немає то</w:t>
      </w:r>
      <w:r w:rsidR="00134CE7" w:rsidRPr="00635014">
        <w:rPr>
          <w:rFonts w:ascii="Times New Roman" w:hAnsi="Times New Roman" w:cs="Times New Roman"/>
          <w:sz w:val="28"/>
          <w:szCs w:val="28"/>
        </w:rPr>
        <w:t>чної</w:t>
      </w:r>
      <w:r w:rsidR="00F2046D" w:rsidRPr="00635014">
        <w:rPr>
          <w:rFonts w:ascii="Times New Roman" w:hAnsi="Times New Roman" w:cs="Times New Roman"/>
          <w:sz w:val="28"/>
          <w:szCs w:val="28"/>
        </w:rPr>
        <w:t xml:space="preserve"> інформації, адже давніші дослідження характеризують її як “політично зацікавлених та добре освічених”, у той час як нещодавні дослідження вважають, що фокус змістився у сторону людей, що не досліджували це питання раніше </w:t>
      </w:r>
      <w:r w:rsidR="00F2046D" w:rsidRPr="00635014">
        <w:rPr>
          <w:rFonts w:ascii="Times New Roman" w:hAnsi="Times New Roman" w:cs="Times New Roman"/>
          <w:sz w:val="28"/>
          <w:szCs w:val="28"/>
        </w:rPr>
        <w:fldChar w:fldCharType="begin"/>
      </w:r>
      <w:r w:rsidR="002F330E" w:rsidRPr="00635014">
        <w:rPr>
          <w:rFonts w:ascii="Times New Roman" w:hAnsi="Times New Roman" w:cs="Times New Roman"/>
          <w:sz w:val="28"/>
          <w:szCs w:val="28"/>
        </w:rPr>
        <w:instrText xml:space="preserve"> ADDIN ZOTERO_ITEM CSL_CITATION {"citationID":"HRF5iPmk","properties":{"unsorted":false,"formattedCitation":"(Garzia et al., n.d.)","plainCitation":"(Garzia et al., n.d.)","dontUpdate":true,"noteIndex":0},"citationItems":[{"id":196,"uris":["http://zotero.org/users/19962455/items/5ULTISNL"],"itemData":{"id":196,"type":"article-journal","abstract":"Voting advice applications (VAAs) are widely used digital tools that match voters’ policy preferences with party or candidate positions. Since their emergence in the 1980s and rapid expansion alongside internet dissemination, VAAs have spread to more than 80 countries and generated growing academic interest. This thematic issue advances the field by analysing behavioural effects, user diversity, design innovations, including AI‐driven conversational agents, and the validity of VAA‐generated data. Together, the contributions demonstrate both the maturation of VAA research and its continued relevance for understanding democratic representation.","language":"en","source":"Zotero","title":"Voting Advice Applications: Methodological Innovations, Behavioural Effects, and Research Perspectives","author":[{"family":"Garzia","given":"Diego"},{"family":"Marschall","given":"Stefan"},{"family":"Tromborg","given":"Mathias Wessel"},{"family":"Albertsen","given":"Andreas"}]}}],"schema":"https://github.com/citation-style-language/schema/raw/master/csl-citation.json"} </w:instrText>
      </w:r>
      <w:r w:rsidR="00F2046D" w:rsidRPr="00635014">
        <w:rPr>
          <w:rFonts w:ascii="Times New Roman" w:hAnsi="Times New Roman" w:cs="Times New Roman"/>
          <w:sz w:val="28"/>
          <w:szCs w:val="28"/>
        </w:rPr>
        <w:fldChar w:fldCharType="separate"/>
      </w:r>
      <w:r w:rsidR="00F2046D" w:rsidRPr="00635014">
        <w:rPr>
          <w:rFonts w:ascii="Times New Roman" w:hAnsi="Times New Roman" w:cs="Times New Roman"/>
          <w:sz w:val="28"/>
        </w:rPr>
        <w:t>(Garzia et al., 2026)</w:t>
      </w:r>
      <w:r w:rsidR="00F2046D" w:rsidRPr="00635014">
        <w:rPr>
          <w:rFonts w:ascii="Times New Roman" w:hAnsi="Times New Roman" w:cs="Times New Roman"/>
          <w:sz w:val="28"/>
          <w:szCs w:val="28"/>
        </w:rPr>
        <w:fldChar w:fldCharType="end"/>
      </w:r>
      <w:r w:rsidR="00134CE7" w:rsidRPr="00635014">
        <w:rPr>
          <w:rFonts w:ascii="Times New Roman" w:hAnsi="Times New Roman" w:cs="Times New Roman"/>
          <w:sz w:val="28"/>
          <w:szCs w:val="28"/>
        </w:rPr>
        <w:t>.</w:t>
      </w:r>
    </w:p>
    <w:p w14:paraId="006EAEF4" w14:textId="562CF46D" w:rsidR="001E6D0E" w:rsidRPr="00635014" w:rsidRDefault="00780394" w:rsidP="00E67251">
      <w:pPr>
        <w:ind w:firstLine="708"/>
        <w:rPr>
          <w:rFonts w:ascii="Times New Roman" w:hAnsi="Times New Roman" w:cs="Times New Roman"/>
          <w:sz w:val="28"/>
          <w:szCs w:val="28"/>
        </w:rPr>
      </w:pPr>
      <w:r w:rsidRPr="00635014">
        <w:rPr>
          <w:rFonts w:ascii="Times New Roman" w:hAnsi="Times New Roman" w:cs="Times New Roman"/>
          <w:sz w:val="28"/>
          <w:szCs w:val="28"/>
        </w:rPr>
        <w:t xml:space="preserve">Як зазначає Гарсіа </w:t>
      </w:r>
      <w:r w:rsidRPr="00635014">
        <w:rPr>
          <w:rFonts w:ascii="Times New Roman" w:hAnsi="Times New Roman" w:cs="Times New Roman"/>
          <w:sz w:val="28"/>
          <w:szCs w:val="28"/>
        </w:rPr>
        <w:fldChar w:fldCharType="begin"/>
      </w:r>
      <w:r w:rsidR="002F330E" w:rsidRPr="00635014">
        <w:rPr>
          <w:rFonts w:ascii="Times New Roman" w:hAnsi="Times New Roman" w:cs="Times New Roman"/>
          <w:sz w:val="28"/>
          <w:szCs w:val="28"/>
        </w:rPr>
        <w:instrText xml:space="preserve"> ADDIN ZOTERO_ITEM CSL_CITATION {"citationID":"GA1bcZQB","properties":{"unsorted":false,"formattedCitation":"(Garzia et al., n.d.)","plainCitation":"(Garzia et al., n.d.)","dontUpdate":true,"noteIndex":0},"citationItems":[{"id":196,"uris":["http://zotero.org/users/19962455/items/5ULTISNL"],"itemData":{"id":196,"type":"article-journal","abstract":"Voting advice applications (VAAs) are widely used digital tools that match voters’ policy preferences with party or candidate positions. Since their emergence in the 1980s and rapid expansion alongside internet dissemination, VAAs have spread to more than 80 countries and generated growing academic interest. This thematic issue advances the field by analysing behavioural effects, user diversity, design innovations, including AI‐driven conversational agents, and the validity of VAA‐generated data. Together, the contributions demonstrate both the maturation of VAA research and its continued relevance for understanding democratic representation.","language":"en","source":"Zotero","title":"Voting Advice Applications: Methodological Innovations, Behavioural Effects, and Research Perspectives","author":[{"family":"Garzia","given":"Diego"},{"family":"Marschall","given":"Stefan"},{"family":"Tromborg","given":"Mathias Wessel"},{"family":"Albertsen","given":"Andreas"}]}}],"schema":"https://github.com/citation-style-language/schema/raw/master/csl-citation.json"}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sz w:val="28"/>
        </w:rPr>
        <w:t>(Garzia et al., 2026)</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 xml:space="preserve">, тепер </w:t>
      </w:r>
      <w:r w:rsidR="00F2046D" w:rsidRPr="00635014">
        <w:rPr>
          <w:rFonts w:ascii="Times New Roman" w:hAnsi="Times New Roman" w:cs="Times New Roman"/>
          <w:sz w:val="28"/>
          <w:szCs w:val="28"/>
        </w:rPr>
        <w:t xml:space="preserve">VAA стали неймовірно корисним інструментом для збору репрезентативних даних на національному та </w:t>
      </w:r>
      <w:r w:rsidR="00C37067" w:rsidRPr="00635014">
        <w:rPr>
          <w:rFonts w:ascii="Times New Roman" w:hAnsi="Times New Roman" w:cs="Times New Roman"/>
          <w:sz w:val="28"/>
          <w:szCs w:val="28"/>
        </w:rPr>
        <w:t>над</w:t>
      </w:r>
      <w:r w:rsidR="00F2046D" w:rsidRPr="00635014">
        <w:rPr>
          <w:rFonts w:ascii="Times New Roman" w:hAnsi="Times New Roman" w:cs="Times New Roman"/>
          <w:sz w:val="28"/>
          <w:szCs w:val="28"/>
        </w:rPr>
        <w:t>національному рівнях.</w:t>
      </w:r>
    </w:p>
    <w:p w14:paraId="04F4BB05" w14:textId="77777777" w:rsidR="00E67251" w:rsidRPr="00635014" w:rsidRDefault="003B3DFA" w:rsidP="005E11C1">
      <w:pPr>
        <w:pStyle w:val="3"/>
        <w:rPr>
          <w:rFonts w:cs="Times New Roman"/>
        </w:rPr>
      </w:pPr>
      <w:bookmarkStart w:id="16" w:name="_Toc233751433"/>
      <w:bookmarkStart w:id="17" w:name="_Toc233753974"/>
      <w:r w:rsidRPr="00635014">
        <w:rPr>
          <w:rFonts w:cs="Times New Roman"/>
        </w:rPr>
        <w:lastRenderedPageBreak/>
        <w:t>1.4. Соціальний ефект VAA: зниження суспільної поляризації</w:t>
      </w:r>
      <w:bookmarkEnd w:id="16"/>
      <w:bookmarkEnd w:id="17"/>
    </w:p>
    <w:p w14:paraId="36FD3F6F" w14:textId="69CDC74D" w:rsidR="008B6670" w:rsidRPr="00635014" w:rsidRDefault="00C37067" w:rsidP="00A97776">
      <w:pPr>
        <w:ind w:firstLine="708"/>
        <w:rPr>
          <w:rFonts w:ascii="Times New Roman" w:hAnsi="Times New Roman" w:cs="Times New Roman"/>
          <w:sz w:val="28"/>
          <w:szCs w:val="28"/>
        </w:rPr>
      </w:pPr>
      <w:proofErr w:type="spellStart"/>
      <w:r w:rsidRPr="00635014">
        <w:rPr>
          <w:rFonts w:ascii="Times New Roman" w:hAnsi="Times New Roman" w:cs="Times New Roman"/>
          <w:sz w:val="28"/>
          <w:szCs w:val="28"/>
        </w:rPr>
        <w:t>Вільчинська</w:t>
      </w:r>
      <w:proofErr w:type="spellEnd"/>
      <w:r w:rsidRPr="00635014">
        <w:rPr>
          <w:rFonts w:ascii="Times New Roman" w:hAnsi="Times New Roman" w:cs="Times New Roman"/>
          <w:sz w:val="28"/>
          <w:szCs w:val="28"/>
        </w:rPr>
        <w:t xml:space="preserve"> та </w:t>
      </w:r>
      <w:proofErr w:type="spellStart"/>
      <w:r w:rsidRPr="00635014">
        <w:rPr>
          <w:rFonts w:ascii="Times New Roman" w:hAnsi="Times New Roman" w:cs="Times New Roman"/>
          <w:sz w:val="28"/>
          <w:szCs w:val="28"/>
        </w:rPr>
        <w:t>Доскіч</w:t>
      </w:r>
      <w:proofErr w:type="spellEnd"/>
      <w:r w:rsidRPr="00635014">
        <w:rPr>
          <w:rFonts w:ascii="Times New Roman" w:hAnsi="Times New Roman" w:cs="Times New Roman"/>
          <w:sz w:val="28"/>
          <w:szCs w:val="28"/>
        </w:rPr>
        <w:t xml:space="preserve">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{"citationID":"LaIMtbsg","properties":{"unsorted":false,"formattedCitation":"(\\uc0\\u1042{}\\uc0\\u1110{}\\uc0\\u1083{}\\uc0\\u1100{}\\uc0\\u1095{}\\uc0\\u1080{}\\uc0\\u1085{}\\uc0\\u1089{}\\uc0\\u1100{}\\uc0\\u1082{}\\uc0\\u1072{} &amp; \\uc0\\u1044{}\\uc0\\u1086{}\\uc0\\u1089{}\\uc0\\u1082{}\\uc0\\u1110{}\\uc0\\u1095{}, 2023)","plainCitation":"(Вільчинська &amp; Доскіч, 2023)","noteIndex":0},"citationItems":[{"id":173,"uris":["http://zotero.org/users/19962455/items/UVMPEGU2"],"itemData":{"id":173,"type":"article-journal","abstract":"Мета статті – проаналізувати загальні позитивні та негативні характеристики популярних інтерактивних онлайн-інструментів виборчих кампаній у Європі – Додатків для голосування (Voting advice application, VAA). Методологія дослідження ґрунтується на міждисциплінарному поєднанні низки підходів, інтегрованих із різних наук, зокрема політології, політичного менеджменту, політичної соціології, міжнародного права і под. Також використано загальнонаукові методи дослідження: аналізу, синтезу, порівняння, узагальнення та ін. Висновки. Основна мета онлайн- інструменту VAA – проінформувати, які найважливіші політичні питання відстоюють різні партії, а відтак – зробити вибори прозорими та допомогти виборцю у пошуках кандидата чи партії з найбільш близькими для нього переконаннями і поглядами. Це уможливлює компетентний усвідомлений електоральний вибір. Різні VAA мають і різні способи отримання інформації, обчислення та представлення результату, однак основними у застосунках є такі функції: вказівки щодо пошуку партії, яка щонайкраще відповідає політичним уподобанням. Це вимірюється ступенем згоди з переліком тверджень щодо політичних пропозицій, представлених у програмах політичних акторів. \nЗавдяки унікальній методології та великому обсягу Додатки надто важливі для наукової сфери, зокрема для дослідників і практиків, які цікавляться політичними партіями, політичною поведінкою та виборами, роблячи значний внесок у дослідження європейських партійних систем і методологію позиціонування партій. Також науковці зосереджують увагу на тому, як VAA впливають на поведінку, голосування і результати виборів, на питаннях методології та вимірювання результатів.","container-title":"Міжнародні відносини: теоретико-практичні аспекти","DOI":"10.31866/2616-745X.11.2023.278440","ISSN":"2616-7794, 2616-745X","issue":"11","journalAbbreviation":"МВТПА","language":"uk","license":"http://creativecommons.org/licenses/by/4.0","page":"127-138","source":"DOI.org (Crossref)","title":"ДОДАТКИ ДЛЯ ГОЛОСУВАННЯ (VAA) ЯК ПОПУЛЯРНИЙ ІНТЕРАКТИВНИЙ ОНЛАЙН-ІНСТРУМЕНТ ВИБОРЧИХ КАМПАНІЙ У ЄВРОПІ","author":[{"family":"Вільчинська","given":"Ірина Юріївна"},{"family":"Доскіч","given":"Людмила Степанівна"}],"issued":{"date-parts":[["2023",5,10]]}}}],"schema":"https://github.com/citation-style-language/schema/raw/master/csl-citation.json"}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kern w:val="0"/>
          <w:sz w:val="28"/>
        </w:rPr>
        <w:t>(</w:t>
      </w:r>
      <w:proofErr w:type="spellStart"/>
      <w:r w:rsidRPr="00635014">
        <w:rPr>
          <w:rFonts w:ascii="Times New Roman" w:hAnsi="Times New Roman" w:cs="Times New Roman"/>
          <w:kern w:val="0"/>
          <w:sz w:val="28"/>
        </w:rPr>
        <w:t>Вільчинська</w:t>
      </w:r>
      <w:proofErr w:type="spellEnd"/>
      <w:r w:rsidRPr="00635014">
        <w:rPr>
          <w:rFonts w:ascii="Times New Roman" w:hAnsi="Times New Roman" w:cs="Times New Roman"/>
          <w:kern w:val="0"/>
          <w:sz w:val="28"/>
        </w:rPr>
        <w:t xml:space="preserve"> &amp; Доскіч, 2023)</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 xml:space="preserve"> зазначають: виборці схильні до низької політичної поінформованості, не є компетентними у питанні розбіжностей серед партійни</w:t>
      </w:r>
      <w:r w:rsidR="00134CE7" w:rsidRPr="00635014">
        <w:rPr>
          <w:rFonts w:ascii="Times New Roman" w:hAnsi="Times New Roman" w:cs="Times New Roman"/>
          <w:sz w:val="28"/>
          <w:szCs w:val="28"/>
        </w:rPr>
        <w:t>х</w:t>
      </w:r>
      <w:r w:rsidRPr="00635014">
        <w:rPr>
          <w:rFonts w:ascii="Times New Roman" w:hAnsi="Times New Roman" w:cs="Times New Roman"/>
          <w:sz w:val="28"/>
          <w:szCs w:val="28"/>
        </w:rPr>
        <w:t xml:space="preserve"> ідеологі</w:t>
      </w:r>
      <w:r w:rsidR="00134CE7" w:rsidRPr="00635014">
        <w:rPr>
          <w:rFonts w:ascii="Times New Roman" w:hAnsi="Times New Roman" w:cs="Times New Roman"/>
          <w:sz w:val="28"/>
          <w:szCs w:val="28"/>
        </w:rPr>
        <w:t>й</w:t>
      </w:r>
      <w:r w:rsidRPr="00635014">
        <w:rPr>
          <w:rFonts w:ascii="Times New Roman" w:hAnsi="Times New Roman" w:cs="Times New Roman"/>
          <w:sz w:val="28"/>
          <w:szCs w:val="28"/>
        </w:rPr>
        <w:t xml:space="preserve"> та є надто передбачуваними в аргументах щодо переваг обраних партій. Така загальна тенденція призводить до розгортання конфліктів серед громадян на тлі суспільної поляризації.</w:t>
      </w:r>
      <w:r w:rsidR="00E67251" w:rsidRPr="00635014">
        <w:rPr>
          <w:rFonts w:ascii="Times New Roman" w:hAnsi="Times New Roman" w:cs="Times New Roman"/>
          <w:sz w:val="28"/>
          <w:szCs w:val="28"/>
        </w:rPr>
        <w:t xml:space="preserve"> Поляризація – розбіжність та розділення суспільства у поглядах. Поляризація поділяється на ідеологічну (розходження поглядів щодо певної політики або законів) та афективн</w:t>
      </w:r>
      <w:r w:rsidR="00250CAC">
        <w:rPr>
          <w:rFonts w:ascii="Times New Roman" w:hAnsi="Times New Roman" w:cs="Times New Roman"/>
          <w:sz w:val="28"/>
          <w:szCs w:val="28"/>
        </w:rPr>
        <w:t>у</w:t>
      </w:r>
      <w:r w:rsidR="00E67251" w:rsidRPr="00635014">
        <w:rPr>
          <w:rFonts w:ascii="Times New Roman" w:hAnsi="Times New Roman" w:cs="Times New Roman"/>
          <w:sz w:val="28"/>
          <w:szCs w:val="28"/>
        </w:rPr>
        <w:t xml:space="preserve"> (щира ненависть до політичних опонентів) </w:t>
      </w:r>
      <w:r w:rsidR="00E67251" w:rsidRPr="00635014">
        <w:rPr>
          <w:rFonts w:ascii="Times New Roman" w:hAnsi="Times New Roman" w:cs="Times New Roman"/>
          <w:sz w:val="28"/>
          <w:szCs w:val="28"/>
        </w:rPr>
        <w:fldChar w:fldCharType="begin"/>
      </w:r>
      <w:r w:rsidR="00E67251" w:rsidRPr="00635014">
        <w:rPr>
          <w:rFonts w:ascii="Times New Roman" w:hAnsi="Times New Roman" w:cs="Times New Roman"/>
          <w:sz w:val="28"/>
          <w:szCs w:val="28"/>
        </w:rPr>
        <w:instrText xml:space="preserve"> ADDIN ZOTERO_ITEM CSL_CITATION {"citationID":"LsJeDhlG","properties":{"unsorted":false,"formattedCitation":"(Kubin &amp; Von Sikorski, 2021)","plainCitation":"(Kubin &amp; Von Sikorski, 2021)","noteIndex":0},"citationItems":[{"id":271,"uris":["http://zotero.org/users/19962455/items/P96QCIY5"],"itemData":{"id":271,"type":"article-journal","abstract":"Rising political polarization is, in part, attributed to the fragmentation of news media and the spread of misinformation on social media. Previous reviews have yet to assess the full breadth of research on media and polarization. We systematically examine 94 articles (121 studies) that assess the role of (social) media in shaping political polarization. Using quantitative and qualitative approaches, we ﬁnd an increase in research over the past 10 years and consistently ﬁnd that pro-attitudinal media exacerbates polarization. We ﬁnd a hyperfocus on analyses of Twitter and American samples and a lack of research exploring ways (social) media can depolarize. Additionally, we ﬁnd ideological and aﬀective polarization are not clearly deﬁned, nor consistently measured. Recommendations for future research are provided.","container-title":"Annals of the International Communication Association","DOI":"10.1080/23808985.2021.1976070","ISSN":"2380-8985, 2380-8977","issue":"3","journalAbbreviation":"Annals of the International Communication Association","language":"en","page":"188-206","source":"DOI.org (Crossref)","title":"The role of (social) media in political polarization: a systematic review","title-short":"The role of (social) media in political polarization","volume":"45","author":[{"family":"Kubin","given":"Emily"},{"family":"Von Sikorski","given":"Christian"}],"issued":{"date-parts":[["2021",7,3]]}}}],"schema":"https://github.com/citation-style-language/schema/raw/master/csl-citation.json"} </w:instrText>
      </w:r>
      <w:r w:rsidR="00E67251" w:rsidRPr="00635014">
        <w:rPr>
          <w:rFonts w:ascii="Times New Roman" w:hAnsi="Times New Roman" w:cs="Times New Roman"/>
          <w:sz w:val="28"/>
          <w:szCs w:val="28"/>
        </w:rPr>
        <w:fldChar w:fldCharType="separate"/>
      </w:r>
      <w:r w:rsidR="00E67251" w:rsidRPr="00635014">
        <w:rPr>
          <w:rFonts w:ascii="Times New Roman" w:hAnsi="Times New Roman" w:cs="Times New Roman"/>
          <w:sz w:val="28"/>
        </w:rPr>
        <w:t>(Kubin &amp; Von Sikorski, 2021)</w:t>
      </w:r>
      <w:r w:rsidR="00E67251" w:rsidRPr="00635014">
        <w:rPr>
          <w:rFonts w:ascii="Times New Roman" w:hAnsi="Times New Roman" w:cs="Times New Roman"/>
          <w:sz w:val="28"/>
          <w:szCs w:val="28"/>
        </w:rPr>
        <w:fldChar w:fldCharType="end"/>
      </w:r>
      <w:r w:rsidR="00E67251" w:rsidRPr="00635014">
        <w:rPr>
          <w:rFonts w:ascii="Times New Roman" w:hAnsi="Times New Roman" w:cs="Times New Roman"/>
          <w:sz w:val="28"/>
          <w:szCs w:val="28"/>
        </w:rPr>
        <w:t>.</w:t>
      </w:r>
      <w:r w:rsidRPr="00635014">
        <w:rPr>
          <w:rFonts w:ascii="Times New Roman" w:hAnsi="Times New Roman" w:cs="Times New Roman"/>
          <w:sz w:val="28"/>
          <w:szCs w:val="28"/>
        </w:rPr>
        <w:t xml:space="preserve"> </w:t>
      </w:r>
      <w:r w:rsidR="00AA1D2B" w:rsidRPr="00635014">
        <w:rPr>
          <w:rFonts w:ascii="Times New Roman" w:hAnsi="Times New Roman" w:cs="Times New Roman"/>
          <w:sz w:val="28"/>
          <w:szCs w:val="28"/>
        </w:rPr>
        <w:t xml:space="preserve">Більше </w:t>
      </w:r>
      <w:r w:rsidR="00D1426F">
        <w:rPr>
          <w:rFonts w:ascii="Times New Roman" w:hAnsi="Times New Roman" w:cs="Times New Roman"/>
          <w:sz w:val="28"/>
          <w:szCs w:val="28"/>
        </w:rPr>
        <w:t>того</w:t>
      </w:r>
      <w:r w:rsidR="00AA1D2B" w:rsidRPr="00635014">
        <w:rPr>
          <w:rFonts w:ascii="Times New Roman" w:hAnsi="Times New Roman" w:cs="Times New Roman"/>
          <w:sz w:val="28"/>
          <w:szCs w:val="28"/>
        </w:rPr>
        <w:t xml:space="preserve">, систематичний огляд </w:t>
      </w:r>
      <w:proofErr w:type="spellStart"/>
      <w:r w:rsidR="00AA1D2B" w:rsidRPr="00635014">
        <w:rPr>
          <w:rFonts w:ascii="Times New Roman" w:hAnsi="Times New Roman" w:cs="Times New Roman"/>
          <w:sz w:val="28"/>
          <w:szCs w:val="28"/>
        </w:rPr>
        <w:t>Кубіна</w:t>
      </w:r>
      <w:proofErr w:type="spellEnd"/>
      <w:r w:rsidR="00AA1D2B" w:rsidRPr="00635014">
        <w:rPr>
          <w:rFonts w:ascii="Times New Roman" w:hAnsi="Times New Roman" w:cs="Times New Roman"/>
          <w:sz w:val="28"/>
          <w:szCs w:val="28"/>
        </w:rPr>
        <w:t xml:space="preserve"> та Сікорсько</w:t>
      </w:r>
      <w:r w:rsidR="00E67251" w:rsidRPr="00635014">
        <w:rPr>
          <w:rFonts w:ascii="Times New Roman" w:hAnsi="Times New Roman" w:cs="Times New Roman"/>
          <w:sz w:val="28"/>
          <w:szCs w:val="28"/>
        </w:rPr>
        <w:t>го</w:t>
      </w:r>
      <w:r w:rsidR="00AA1D2B" w:rsidRPr="00635014">
        <w:rPr>
          <w:rFonts w:ascii="Times New Roman" w:hAnsi="Times New Roman" w:cs="Times New Roman"/>
          <w:sz w:val="28"/>
          <w:szCs w:val="28"/>
        </w:rPr>
        <w:t xml:space="preserve"> </w:t>
      </w:r>
      <w:r w:rsidR="00AA1D2B" w:rsidRPr="00635014">
        <w:rPr>
          <w:rFonts w:ascii="Times New Roman" w:hAnsi="Times New Roman" w:cs="Times New Roman"/>
          <w:sz w:val="28"/>
          <w:szCs w:val="28"/>
        </w:rPr>
        <w:fldChar w:fldCharType="begin"/>
      </w:r>
      <w:r w:rsidR="00E67251" w:rsidRPr="00635014">
        <w:rPr>
          <w:rFonts w:ascii="Times New Roman" w:hAnsi="Times New Roman" w:cs="Times New Roman"/>
          <w:sz w:val="28"/>
          <w:szCs w:val="28"/>
        </w:rPr>
        <w:instrText xml:space="preserve"> ADDIN ZOTERO_ITEM CSL_CITATION {"citationID":"hi7nDk8X","properties":{"unsorted":false,"formattedCitation":"(Kubin &amp; Von Sikorski, 2021)","plainCitation":"(Kubin &amp; Von Sikorski, 2021)","noteIndex":0},"citationItems":[{"id":271,"uris":["http://zotero.org/users/19962455/items/P96QCIY5"],"itemData":{"id":271,"type":"article-journal","abstract":"Rising political polarization is, in part, attributed to the fragmentation of news media and the spread of misinformation on social media. Previous reviews have yet to assess the full breadth of research on media and polarization. We systematically examine 94 articles (121 studies) that assess the role of (social) media in shaping political polarization. Using quantitative and qualitative approaches, we ﬁnd an increase in research over the past 10 years and consistently ﬁnd that pro-attitudinal media exacerbates polarization. We ﬁnd a hyperfocus on analyses of Twitter and American samples and a lack of research exploring ways (social) media can depolarize. Additionally, we ﬁnd ideological and aﬀective polarization are not clearly deﬁned, nor consistently measured. Recommendations for future research are provided.","container-title":"Annals of the International Communication Association","DOI":"10.1080/23808985.2021.1976070","ISSN":"2380-8985, 2380-8977","issue":"3","journalAbbreviation":"Annals of the International Communication Association","language":"en","page":"188-206","source":"DOI.org (Crossref)","title":"The role of (social) media in political polarization: a systematic review","title-short":"The role of (social) media in political polarization","volume":"45","author":[{"family":"Kubin","given":"Emily"},{"family":"Von Sikorski","given":"Christian"}],"issued":{"date-parts":[["2021",7,3]]}}}],"schema":"https://github.com/citation-style-language/schema/raw/master/csl-citation.json"} </w:instrText>
      </w:r>
      <w:r w:rsidR="00AA1D2B" w:rsidRPr="00635014">
        <w:rPr>
          <w:rFonts w:ascii="Times New Roman" w:hAnsi="Times New Roman" w:cs="Times New Roman"/>
          <w:sz w:val="28"/>
          <w:szCs w:val="28"/>
        </w:rPr>
        <w:fldChar w:fldCharType="separate"/>
      </w:r>
      <w:r w:rsidR="00E67251" w:rsidRPr="00635014">
        <w:rPr>
          <w:rFonts w:ascii="Times New Roman" w:hAnsi="Times New Roman" w:cs="Times New Roman"/>
          <w:sz w:val="28"/>
        </w:rPr>
        <w:t>(</w:t>
      </w:r>
      <w:proofErr w:type="spellStart"/>
      <w:r w:rsidR="00E67251" w:rsidRPr="00635014">
        <w:rPr>
          <w:rFonts w:ascii="Times New Roman" w:hAnsi="Times New Roman" w:cs="Times New Roman"/>
          <w:sz w:val="28"/>
        </w:rPr>
        <w:t>Kubin</w:t>
      </w:r>
      <w:proofErr w:type="spellEnd"/>
      <w:r w:rsidR="00E67251" w:rsidRPr="00635014">
        <w:rPr>
          <w:rFonts w:ascii="Times New Roman" w:hAnsi="Times New Roman" w:cs="Times New Roman"/>
          <w:sz w:val="28"/>
        </w:rPr>
        <w:t xml:space="preserve"> &amp; Von Sikorski, 2021)</w:t>
      </w:r>
      <w:r w:rsidR="00AA1D2B" w:rsidRPr="00635014">
        <w:rPr>
          <w:rFonts w:ascii="Times New Roman" w:hAnsi="Times New Roman" w:cs="Times New Roman"/>
          <w:sz w:val="28"/>
          <w:szCs w:val="28"/>
        </w:rPr>
        <w:fldChar w:fldCharType="end"/>
      </w:r>
      <w:r w:rsidR="00E67251" w:rsidRPr="00635014">
        <w:rPr>
          <w:rFonts w:ascii="Times New Roman" w:hAnsi="Times New Roman" w:cs="Times New Roman"/>
          <w:sz w:val="28"/>
          <w:szCs w:val="28"/>
        </w:rPr>
        <w:t xml:space="preserve"> виявив, що соціальні мережі активно загострюють проблему поляризації серед користувачів. </w:t>
      </w:r>
      <w:proofErr w:type="spellStart"/>
      <w:r w:rsidR="00A97776" w:rsidRPr="00635014">
        <w:rPr>
          <w:rFonts w:ascii="Times New Roman" w:hAnsi="Times New Roman" w:cs="Times New Roman"/>
          <w:sz w:val="28"/>
          <w:szCs w:val="28"/>
        </w:rPr>
        <w:t>Кубін</w:t>
      </w:r>
      <w:proofErr w:type="spellEnd"/>
      <w:r w:rsidR="00A97776" w:rsidRPr="00635014">
        <w:rPr>
          <w:rFonts w:ascii="Times New Roman" w:hAnsi="Times New Roman" w:cs="Times New Roman"/>
          <w:sz w:val="28"/>
          <w:szCs w:val="28"/>
        </w:rPr>
        <w:t xml:space="preserve"> та </w:t>
      </w:r>
      <w:r w:rsidR="00026AD3" w:rsidRPr="00635014">
        <w:rPr>
          <w:rFonts w:ascii="Times New Roman" w:hAnsi="Times New Roman" w:cs="Times New Roman"/>
          <w:sz w:val="28"/>
          <w:szCs w:val="28"/>
        </w:rPr>
        <w:t>Сікорський</w:t>
      </w:r>
      <w:r w:rsidR="00A97776" w:rsidRPr="00635014">
        <w:rPr>
          <w:rFonts w:ascii="Times New Roman" w:hAnsi="Times New Roman" w:cs="Times New Roman"/>
          <w:sz w:val="28"/>
          <w:szCs w:val="28"/>
        </w:rPr>
        <w:t xml:space="preserve"> </w:t>
      </w:r>
      <w:r w:rsidR="00A97776" w:rsidRPr="00635014">
        <w:rPr>
          <w:rFonts w:ascii="Times New Roman" w:hAnsi="Times New Roman" w:cs="Times New Roman"/>
          <w:sz w:val="28"/>
          <w:szCs w:val="28"/>
        </w:rPr>
        <w:fldChar w:fldCharType="begin"/>
      </w:r>
      <w:r w:rsidR="00A97776" w:rsidRPr="00635014">
        <w:rPr>
          <w:rFonts w:ascii="Times New Roman" w:hAnsi="Times New Roman" w:cs="Times New Roman"/>
          <w:sz w:val="28"/>
          <w:szCs w:val="28"/>
        </w:rPr>
        <w:instrText xml:space="preserve"> ADDIN ZOTERO_ITEM CSL_CITATION {"citationID":"aJK1tre2","properties":{"unsorted":false,"formattedCitation":"(Kubin &amp; Von Sikorski, 2021)","plainCitation":"(Kubin &amp; Von Sikorski, 2021)","noteIndex":0},"citationItems":[{"id":271,"uris":["http://zotero.org/users/19962455/items/P96QCIY5"],"itemData":{"id":271,"type":"article-journal","abstract":"Rising political polarization is, in part, attributed to the fragmentation of news media and the spread of misinformation on social media. Previous reviews have yet to assess the full breadth of research on media and polarization. We systematically examine 94 articles (121 studies) that assess the role of (social) media in shaping political polarization. Using quantitative and qualitative approaches, we ﬁnd an increase in research over the past 10 years and consistently ﬁnd that pro-attitudinal media exacerbates polarization. We ﬁnd a hyperfocus on analyses of Twitter and American samples and a lack of research exploring ways (social) media can depolarize. Additionally, we ﬁnd ideological and aﬀective polarization are not clearly deﬁned, nor consistently measured. Recommendations for future research are provided.","container-title":"Annals of the International Communication Association","DOI":"10.1080/23808985.2021.1976070","ISSN":"2380-8985, 2380-8977","issue":"3","journalAbbreviation":"Annals of the International Communication Association","language":"en","page":"188-206","source":"DOI.org (Crossref)","title":"The role of (social) media in political polarization: a systematic review","title-short":"The role of (social) media in political polarization","volume":"45","author":[{"family":"Kubin","given":"Emily"},{"family":"Von Sikorski","given":"Christian"}],"issued":{"date-parts":[["2021",7,3]]}}}],"schema":"https://github.com/citation-style-language/schema/raw/master/csl-citation.json"} </w:instrText>
      </w:r>
      <w:r w:rsidR="00A97776" w:rsidRPr="00635014">
        <w:rPr>
          <w:rFonts w:ascii="Times New Roman" w:hAnsi="Times New Roman" w:cs="Times New Roman"/>
          <w:sz w:val="28"/>
          <w:szCs w:val="28"/>
        </w:rPr>
        <w:fldChar w:fldCharType="separate"/>
      </w:r>
      <w:r w:rsidR="00A97776" w:rsidRPr="00635014">
        <w:rPr>
          <w:rFonts w:ascii="Times New Roman" w:hAnsi="Times New Roman" w:cs="Times New Roman"/>
          <w:sz w:val="28"/>
        </w:rPr>
        <w:t>(</w:t>
      </w:r>
      <w:proofErr w:type="spellStart"/>
      <w:r w:rsidR="00A97776" w:rsidRPr="00635014">
        <w:rPr>
          <w:rFonts w:ascii="Times New Roman" w:hAnsi="Times New Roman" w:cs="Times New Roman"/>
          <w:sz w:val="28"/>
        </w:rPr>
        <w:t>Kubin</w:t>
      </w:r>
      <w:proofErr w:type="spellEnd"/>
      <w:r w:rsidR="00A97776" w:rsidRPr="00635014">
        <w:rPr>
          <w:rFonts w:ascii="Times New Roman" w:hAnsi="Times New Roman" w:cs="Times New Roman"/>
          <w:sz w:val="28"/>
        </w:rPr>
        <w:t xml:space="preserve"> &amp; Von Sikorski, 2021)</w:t>
      </w:r>
      <w:r w:rsidR="00A97776" w:rsidRPr="00635014">
        <w:rPr>
          <w:rFonts w:ascii="Times New Roman" w:hAnsi="Times New Roman" w:cs="Times New Roman"/>
          <w:sz w:val="28"/>
          <w:szCs w:val="28"/>
        </w:rPr>
        <w:fldChar w:fldCharType="end"/>
      </w:r>
      <w:r w:rsidR="00A97776" w:rsidRPr="00635014">
        <w:rPr>
          <w:rFonts w:ascii="Times New Roman" w:hAnsi="Times New Roman" w:cs="Times New Roman"/>
          <w:sz w:val="28"/>
          <w:szCs w:val="28"/>
        </w:rPr>
        <w:t xml:space="preserve"> також розкривають проблему нестачі досліджень про те, як </w:t>
      </w:r>
      <w:r w:rsidR="00D1426F" w:rsidRPr="00635014">
        <w:rPr>
          <w:rFonts w:ascii="Times New Roman" w:hAnsi="Times New Roman" w:cs="Times New Roman"/>
          <w:sz w:val="28"/>
          <w:szCs w:val="28"/>
        </w:rPr>
        <w:t>медіа</w:t>
      </w:r>
      <w:r w:rsidR="00A97776" w:rsidRPr="00635014">
        <w:rPr>
          <w:rFonts w:ascii="Times New Roman" w:hAnsi="Times New Roman" w:cs="Times New Roman"/>
          <w:sz w:val="28"/>
          <w:szCs w:val="28"/>
        </w:rPr>
        <w:t xml:space="preserve"> можуть </w:t>
      </w:r>
      <w:proofErr w:type="spellStart"/>
      <w:r w:rsidR="00A97776" w:rsidRPr="00635014">
        <w:rPr>
          <w:rFonts w:ascii="Times New Roman" w:hAnsi="Times New Roman" w:cs="Times New Roman"/>
          <w:sz w:val="28"/>
          <w:szCs w:val="28"/>
        </w:rPr>
        <w:t>деполяризувати</w:t>
      </w:r>
      <w:proofErr w:type="spellEnd"/>
      <w:r w:rsidR="00A97776" w:rsidRPr="00635014">
        <w:rPr>
          <w:rFonts w:ascii="Times New Roman" w:hAnsi="Times New Roman" w:cs="Times New Roman"/>
          <w:sz w:val="28"/>
          <w:szCs w:val="28"/>
        </w:rPr>
        <w:t xml:space="preserve"> та активно закликають вчених шукати</w:t>
      </w:r>
      <w:r w:rsidR="00D1426F">
        <w:rPr>
          <w:rFonts w:ascii="Times New Roman" w:hAnsi="Times New Roman" w:cs="Times New Roman"/>
          <w:sz w:val="28"/>
          <w:szCs w:val="28"/>
        </w:rPr>
        <w:t xml:space="preserve"> та</w:t>
      </w:r>
      <w:r w:rsidR="00A97776" w:rsidRPr="00635014">
        <w:rPr>
          <w:rFonts w:ascii="Times New Roman" w:hAnsi="Times New Roman" w:cs="Times New Roman"/>
          <w:sz w:val="28"/>
          <w:szCs w:val="28"/>
        </w:rPr>
        <w:t xml:space="preserve"> створювати продукти для зменшення ворожнечі на політичному тлі. </w:t>
      </w:r>
      <w:proofErr w:type="spellStart"/>
      <w:r w:rsidR="00A97776" w:rsidRPr="00635014">
        <w:rPr>
          <w:rFonts w:ascii="Times New Roman" w:hAnsi="Times New Roman" w:cs="Times New Roman"/>
          <w:sz w:val="28"/>
          <w:szCs w:val="28"/>
        </w:rPr>
        <w:t>Вадлер</w:t>
      </w:r>
      <w:proofErr w:type="spellEnd"/>
      <w:r w:rsidR="00A97776" w:rsidRPr="00635014">
        <w:rPr>
          <w:rFonts w:ascii="Times New Roman" w:hAnsi="Times New Roman" w:cs="Times New Roman"/>
          <w:sz w:val="28"/>
          <w:szCs w:val="28"/>
        </w:rPr>
        <w:t xml:space="preserve"> та ін. проаналізували, що п</w:t>
      </w:r>
      <w:r w:rsidR="008B6670" w:rsidRPr="00635014">
        <w:rPr>
          <w:rFonts w:ascii="Times New Roman" w:hAnsi="Times New Roman" w:cs="Times New Roman"/>
          <w:sz w:val="28"/>
          <w:szCs w:val="28"/>
        </w:rPr>
        <w:t>о</w:t>
      </w:r>
      <w:r w:rsidR="00A97776" w:rsidRPr="00635014">
        <w:rPr>
          <w:rFonts w:ascii="Times New Roman" w:hAnsi="Times New Roman" w:cs="Times New Roman"/>
          <w:sz w:val="28"/>
          <w:szCs w:val="28"/>
        </w:rPr>
        <w:t>л</w:t>
      </w:r>
      <w:r w:rsidR="008B6670" w:rsidRPr="00635014">
        <w:rPr>
          <w:rFonts w:ascii="Times New Roman" w:hAnsi="Times New Roman" w:cs="Times New Roman"/>
          <w:sz w:val="28"/>
          <w:szCs w:val="28"/>
        </w:rPr>
        <w:t xml:space="preserve">ітичні кампанії у соціальних мережах зазвичай дуже агресивні та акцентуються здебільшого на конфліктах; це провокує прибічників певних політичних сил ще більше налаштовуватись проти опонентів </w:t>
      </w:r>
      <w:r w:rsidR="008B6670" w:rsidRPr="00635014">
        <w:rPr>
          <w:rFonts w:ascii="Times New Roman" w:hAnsi="Times New Roman" w:cs="Times New Roman"/>
          <w:sz w:val="28"/>
          <w:szCs w:val="28"/>
        </w:rPr>
        <w:fldChar w:fldCharType="begin"/>
      </w:r>
      <w:r w:rsidR="002F330E" w:rsidRPr="00635014">
        <w:rPr>
          <w:rFonts w:ascii="Times New Roman" w:hAnsi="Times New Roman" w:cs="Times New Roman"/>
          <w:sz w:val="28"/>
          <w:szCs w:val="28"/>
        </w:rPr>
        <w:instrText xml:space="preserve"> ADDIN ZOTERO_ITEM CSL_CITATION {"citationID":"zhMDgYH1","properties":{"unsorted":false,"formattedCitation":"(Walder et al., n.d.)","plainCitation":"(Walder et al., n.d.)","dontUpdate":true,"noteIndex":0},"citationItems":[{"id":273,"uris":["http://zotero.org/users/19962455/items/3HNQ5ETZ"],"itemData":{"id":273,"type":"article-journal","abstract":"Political polarization has been one of the most researched topics in political science over the past few years. While many scholars focus on the factors that foster ideological and affective polarization, less is known about the drivers of depolarization. In this article, we are addressing this gap by investigating the potential effects of using voting advice applications (VAAs) on both the ideological polarization of vote choice and the level of affective polarization among voters. Using data from the Swiss VAA Smartvote and from a field experiment within a two‐wave panel survey conducted before and after the 2023 Swiss national election, this article presents partial evidence that using a VAA during election campaigns can contribute to a reduction in ideological and affective polarization among voters. Our findings have significant implications for the role of VAAs in increasingly polarized Western democracies.","language":"en","source":"Zotero","title":"Voting Advice Applications and Their Impact on Ideological and Affective Polarization","author":[{"family":"Walder","given":"Maxime"},{"family":"Fivaz","given":"Jan"},{"family":"Schwarz","given":"Daniel"}]}}],"schema":"https://github.com/citation-style-language/schema/raw/master/csl-citation.json"} </w:instrText>
      </w:r>
      <w:r w:rsidR="008B6670" w:rsidRPr="00635014">
        <w:rPr>
          <w:rFonts w:ascii="Times New Roman" w:hAnsi="Times New Roman" w:cs="Times New Roman"/>
          <w:sz w:val="28"/>
          <w:szCs w:val="28"/>
        </w:rPr>
        <w:fldChar w:fldCharType="separate"/>
      </w:r>
      <w:r w:rsidR="008B6670" w:rsidRPr="00635014">
        <w:rPr>
          <w:rFonts w:ascii="Times New Roman" w:hAnsi="Times New Roman" w:cs="Times New Roman"/>
          <w:sz w:val="28"/>
        </w:rPr>
        <w:t>(Walder et al., 2026)</w:t>
      </w:r>
      <w:r w:rsidR="008B6670" w:rsidRPr="00635014">
        <w:rPr>
          <w:rFonts w:ascii="Times New Roman" w:hAnsi="Times New Roman" w:cs="Times New Roman"/>
          <w:sz w:val="28"/>
          <w:szCs w:val="28"/>
        </w:rPr>
        <w:fldChar w:fldCharType="end"/>
      </w:r>
      <w:r w:rsidR="008B6670" w:rsidRPr="00635014">
        <w:rPr>
          <w:rFonts w:ascii="Times New Roman" w:hAnsi="Times New Roman" w:cs="Times New Roman"/>
          <w:sz w:val="28"/>
          <w:szCs w:val="28"/>
        </w:rPr>
        <w:t>.</w:t>
      </w:r>
      <w:r w:rsidR="00A97776" w:rsidRPr="00635014">
        <w:rPr>
          <w:rFonts w:ascii="Times New Roman" w:hAnsi="Times New Roman" w:cs="Times New Roman"/>
          <w:sz w:val="28"/>
          <w:szCs w:val="28"/>
        </w:rPr>
        <w:t xml:space="preserve"> VAA застосунки, за доведенням авторів, </w:t>
      </w:r>
      <w:r w:rsidR="00C7252D" w:rsidRPr="00635014">
        <w:rPr>
          <w:rFonts w:ascii="Times New Roman" w:hAnsi="Times New Roman" w:cs="Times New Roman"/>
          <w:sz w:val="28"/>
          <w:szCs w:val="28"/>
        </w:rPr>
        <w:t>активно</w:t>
      </w:r>
      <w:r w:rsidR="00A97776" w:rsidRPr="00635014">
        <w:rPr>
          <w:rFonts w:ascii="Times New Roman" w:hAnsi="Times New Roman" w:cs="Times New Roman"/>
          <w:sz w:val="28"/>
          <w:szCs w:val="28"/>
        </w:rPr>
        <w:t xml:space="preserve"> сприяють деполяризації. Це відбувається через такий механізм: заходячи у VAA застосунок, користувач стикається з 20 різними партіями на початку списку рекомендацій, більшість з яких є потенційно від чужих партій</w:t>
      </w:r>
      <w:r w:rsidR="005433F4" w:rsidRPr="00635014">
        <w:rPr>
          <w:rFonts w:ascii="Times New Roman" w:hAnsi="Times New Roman" w:cs="Times New Roman"/>
          <w:sz w:val="28"/>
          <w:szCs w:val="28"/>
        </w:rPr>
        <w:t xml:space="preserve"> (близько 7 з 20)</w:t>
      </w:r>
      <w:r w:rsidR="00A97776" w:rsidRPr="00635014">
        <w:rPr>
          <w:rFonts w:ascii="Times New Roman" w:hAnsi="Times New Roman" w:cs="Times New Roman"/>
          <w:sz w:val="28"/>
          <w:szCs w:val="28"/>
        </w:rPr>
        <w:t xml:space="preserve">, ідеології яких користувач міг не розглядати. Це виконує роль деполяризатора, що знімає напругу та неприязнь серед </w:t>
      </w:r>
      <w:proofErr w:type="spellStart"/>
      <w:r w:rsidR="005433F4" w:rsidRPr="00635014">
        <w:rPr>
          <w:rFonts w:ascii="Times New Roman" w:hAnsi="Times New Roman" w:cs="Times New Roman"/>
          <w:sz w:val="28"/>
          <w:szCs w:val="28"/>
        </w:rPr>
        <w:t>ціннісно</w:t>
      </w:r>
      <w:proofErr w:type="spellEnd"/>
      <w:r w:rsidR="00A97776" w:rsidRPr="00635014">
        <w:rPr>
          <w:rFonts w:ascii="Times New Roman" w:hAnsi="Times New Roman" w:cs="Times New Roman"/>
          <w:sz w:val="28"/>
          <w:szCs w:val="28"/>
        </w:rPr>
        <w:t xml:space="preserve"> відмінних кандидатів.</w:t>
      </w:r>
      <w:r w:rsidR="005433F4" w:rsidRPr="00635014">
        <w:rPr>
          <w:rFonts w:ascii="Times New Roman" w:hAnsi="Times New Roman" w:cs="Times New Roman"/>
          <w:sz w:val="28"/>
          <w:szCs w:val="28"/>
        </w:rPr>
        <w:t xml:space="preserve"> Важливо зазначити: </w:t>
      </w:r>
      <w:proofErr w:type="spellStart"/>
      <w:r w:rsidR="005433F4" w:rsidRPr="00635014">
        <w:rPr>
          <w:rFonts w:ascii="Times New Roman" w:hAnsi="Times New Roman" w:cs="Times New Roman"/>
          <w:sz w:val="28"/>
          <w:szCs w:val="28"/>
        </w:rPr>
        <w:t>деполяризаційний</w:t>
      </w:r>
      <w:proofErr w:type="spellEnd"/>
      <w:r w:rsidR="005433F4" w:rsidRPr="00635014">
        <w:rPr>
          <w:rFonts w:ascii="Times New Roman" w:hAnsi="Times New Roman" w:cs="Times New Roman"/>
          <w:sz w:val="28"/>
          <w:szCs w:val="28"/>
        </w:rPr>
        <w:t xml:space="preserve"> ефект найбільше відзначається у тих людей, які ще не визначились з політичними преференціями та є політично необізнаними; для них VAA стає справжнім помічником у розумінні власних пріоритетів </w:t>
      </w:r>
      <w:r w:rsidR="005433F4" w:rsidRPr="00635014">
        <w:rPr>
          <w:rFonts w:ascii="Times New Roman" w:hAnsi="Times New Roman" w:cs="Times New Roman"/>
          <w:sz w:val="28"/>
          <w:szCs w:val="28"/>
        </w:rPr>
        <w:fldChar w:fldCharType="begin"/>
      </w:r>
      <w:r w:rsidR="002F330E" w:rsidRPr="00635014">
        <w:rPr>
          <w:rFonts w:ascii="Times New Roman" w:hAnsi="Times New Roman" w:cs="Times New Roman"/>
          <w:sz w:val="28"/>
          <w:szCs w:val="28"/>
        </w:rPr>
        <w:instrText xml:space="preserve"> ADDIN ZOTERO_ITEM CSL_CITATION {"citationID":"lryywTjH","properties":{"unsorted":false,"formattedCitation":"(Walder et al., n.d.)","plainCitation":"(Walder et al., n.d.)","dontUpdate":true,"noteIndex":0},"citationItems":[{"id":273,"uris":["http://zotero.org/users/19962455/items/3HNQ5ETZ"],"itemData":{"id":273,"type":"article-journal","abstract":"Political polarization has been one of the most researched topics in political science over the past few years. While many scholars focus on the factors that foster ideological and affective polarization, less is known about the drivers of depolarization. In this article, we are addressing this gap by investigating the potential effects of using voting advice applications (VAAs) on both the ideological polarization of vote choice and the level of affective polarization among voters. Using data from the Swiss VAA Smartvote and from a field experiment within a two‐wave panel survey conducted before and after the 2023 Swiss national election, this article presents partial evidence that using a VAA during election campaigns can contribute to a reduction in ideological and affective polarization among voters. Our findings have significant implications for the role of VAAs in increasingly polarized Western democracies.","language":"en","source":"Zotero","title":"Voting Advice Applications and Their Impact on Ideological and Affective Polarization","author":[{"family":"Walder","given":"Maxime"},{"family":"Fivaz","given":"Jan"},{"family":"Schwarz","given":"Daniel"}]}}],"schema":"https://github.com/citation-style-language/schema/raw/master/csl-citation.json"} </w:instrText>
      </w:r>
      <w:r w:rsidR="005433F4" w:rsidRPr="00635014">
        <w:rPr>
          <w:rFonts w:ascii="Times New Roman" w:hAnsi="Times New Roman" w:cs="Times New Roman"/>
          <w:sz w:val="28"/>
          <w:szCs w:val="28"/>
        </w:rPr>
        <w:fldChar w:fldCharType="separate"/>
      </w:r>
      <w:r w:rsidR="005433F4" w:rsidRPr="00635014">
        <w:rPr>
          <w:rFonts w:ascii="Times New Roman" w:hAnsi="Times New Roman" w:cs="Times New Roman"/>
          <w:sz w:val="28"/>
        </w:rPr>
        <w:t>(Walder et al., 2026)</w:t>
      </w:r>
      <w:r w:rsidR="005433F4" w:rsidRPr="00635014">
        <w:rPr>
          <w:rFonts w:ascii="Times New Roman" w:hAnsi="Times New Roman" w:cs="Times New Roman"/>
          <w:sz w:val="28"/>
          <w:szCs w:val="28"/>
        </w:rPr>
        <w:fldChar w:fldCharType="end"/>
      </w:r>
      <w:r w:rsidR="005433F4" w:rsidRPr="00635014">
        <w:rPr>
          <w:rFonts w:ascii="Times New Roman" w:hAnsi="Times New Roman" w:cs="Times New Roman"/>
          <w:sz w:val="28"/>
          <w:szCs w:val="28"/>
        </w:rPr>
        <w:t>.</w:t>
      </w:r>
    </w:p>
    <w:p w14:paraId="304C84A8" w14:textId="1C73667C" w:rsidR="008B6670" w:rsidRPr="00635014" w:rsidRDefault="005433F4" w:rsidP="005433F4">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Для нашої держави впровадження VAA є вкрай сприятливим. Поява якісних </w:t>
      </w:r>
      <w:proofErr w:type="spellStart"/>
      <w:r w:rsidRPr="00635014">
        <w:rPr>
          <w:rFonts w:ascii="Times New Roman" w:hAnsi="Times New Roman" w:cs="Times New Roman"/>
          <w:sz w:val="28"/>
          <w:szCs w:val="28"/>
        </w:rPr>
        <w:t>деполяризаційних</w:t>
      </w:r>
      <w:proofErr w:type="spellEnd"/>
      <w:r w:rsidRPr="00635014">
        <w:rPr>
          <w:rFonts w:ascii="Times New Roman" w:hAnsi="Times New Roman" w:cs="Times New Roman"/>
          <w:sz w:val="28"/>
          <w:szCs w:val="28"/>
        </w:rPr>
        <w:t xml:space="preserve"> продуктів є методом усунення спроб розколу суспільства через радикальні вислови у соціальних мережах.</w:t>
      </w:r>
    </w:p>
    <w:p w14:paraId="69741883" w14:textId="4E75B935" w:rsidR="0044469F" w:rsidRPr="00635014" w:rsidRDefault="003E5235" w:rsidP="005E11C1">
      <w:pPr>
        <w:pStyle w:val="3"/>
        <w:rPr>
          <w:rFonts w:cs="Times New Roman"/>
        </w:rPr>
      </w:pPr>
      <w:bookmarkStart w:id="18" w:name="_Toc233751434"/>
      <w:bookmarkStart w:id="19" w:name="_Toc233753975"/>
      <w:r w:rsidRPr="00635014">
        <w:rPr>
          <w:rFonts w:cs="Times New Roman"/>
        </w:rPr>
        <w:t>1.5. Питання політичної упередженості VAA</w:t>
      </w:r>
      <w:bookmarkEnd w:id="18"/>
      <w:bookmarkEnd w:id="19"/>
      <w:r w:rsidRPr="00635014">
        <w:rPr>
          <w:rFonts w:cs="Times New Roman"/>
        </w:rPr>
        <w:t xml:space="preserve"> </w:t>
      </w:r>
    </w:p>
    <w:p w14:paraId="7DE3A343" w14:textId="3ABAE81B" w:rsidR="00F153DE" w:rsidRPr="00635014" w:rsidRDefault="00F153DE" w:rsidP="0044469F">
      <w:pPr>
        <w:rPr>
          <w:rFonts w:ascii="Times New Roman" w:hAnsi="Times New Roman" w:cs="Times New Roman"/>
          <w:sz w:val="28"/>
          <w:szCs w:val="28"/>
        </w:rPr>
      </w:pPr>
      <w:r w:rsidRPr="00635014">
        <w:rPr>
          <w:rFonts w:ascii="Times New Roman" w:hAnsi="Times New Roman" w:cs="Times New Roman"/>
          <w:sz w:val="28"/>
          <w:szCs w:val="28"/>
        </w:rPr>
        <w:tab/>
        <w:t xml:space="preserve">Найбільша дилема у цифровій демократії полягає у нейтральності алгоритмів, закладених у VAA. Беззаперечно, людина, що програмує та створює питання для VAA є упередженим суб’єктом (академіком, розробником, журналістом). При наявності в укладачів прихованих преференцій щодо певної політичної сторони, питання можуть бути несвідомо сформовані таким чином, </w:t>
      </w:r>
      <w:r w:rsidRPr="00635014">
        <w:rPr>
          <w:rFonts w:ascii="Times New Roman" w:hAnsi="Times New Roman" w:cs="Times New Roman"/>
          <w:sz w:val="28"/>
          <w:szCs w:val="28"/>
        </w:rPr>
        <w:lastRenderedPageBreak/>
        <w:t xml:space="preserve">що одна партія виглядатиме вигідніше за іншу (політична упередженість)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{"citationID":"tYieDstU","properties":{"unsorted":false,"formattedCitation":"(Garzia &amp; Marschall, 2019b)","plainCitation":"(Garzia &amp; Marschall, 2019b)","noteIndex":0},"citationItems":[{"id":260,"uris":["http://zotero.org/users/19962455/items/XKZ9GDWL"],"itemData":{"id":260,"type":"chapter","abstract":"Voting Advice Applications (VAAs) are online tools that assist citizens with their voting decisions. They are offered to voters before elections in many countries and have experienced remarkable success. Recently flourishing research on VAAs addresses this phenomenon and provides explanations for the dissemination and popularity of these tools. Moreover, VAAs have been analyzed regarding their effects on political parties, candidates, and on voters in regard to their electoral behavior. Research shows that using a VAA indeed makes a difference, while the effect depends strongly on the way a VAA is designed and by whom it is used. The abundance of data generated by VAAs bears potential for comparative studies of public opinion and party systems over time and across countries, and thereby bridges research on VAAs to general questions of political science research.","container-title":"Oxford Research Encyclopedia of Politics","DOI":"10.1093/acrefore/9780190228637.013.620","ISBN":"978-0-19-022863-7","language":"en","publisher":"Oxford University Press","source":"DOI.org (Crossref)","title":"Voting Advice Applications","URL":"https://oxfordre.com/politics/view/10.1093/acrefore/9780190228637.001.0001/acrefore-9780190228637-e-620","container-author":[{"family":"Garzia","given":"Diego"},{"family":"Marschall","given":"Stefan"}],"author":[{"family":"Garzia","given":"Diego"},{"family":"Marschall","given":"Stefan"}],"accessed":{"date-parts":[["2026",6,24]]},"issued":{"date-parts":[["2019",3,26]]}}}],"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sz w:val="28"/>
        </w:rPr>
        <w:t>(Garzia &amp; Marschall, 2019b)</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w:t>
      </w:r>
      <w:r w:rsidR="00C7252D" w:rsidRPr="00635014">
        <w:rPr>
          <w:rFonts w:ascii="Times New Roman" w:hAnsi="Times New Roman" w:cs="Times New Roman"/>
          <w:sz w:val="28"/>
          <w:szCs w:val="28"/>
        </w:rPr>
        <w:t xml:space="preserve"> Ще більше це питання ускладнюється тим, як VAA визначають погляди та позиції самих партій. Для то</w:t>
      </w:r>
      <w:r w:rsidR="0043081A" w:rsidRPr="00635014">
        <w:rPr>
          <w:rFonts w:ascii="Times New Roman" w:hAnsi="Times New Roman" w:cs="Times New Roman"/>
          <w:sz w:val="28"/>
          <w:szCs w:val="28"/>
        </w:rPr>
        <w:t>чнішого розуміння цього механізму, Гарсіа та Маршал розділили підходи до розпізнавання ідеологій політичних сил на три категорії:</w:t>
      </w:r>
    </w:p>
    <w:p w14:paraId="25577F15" w14:textId="10447F0A" w:rsidR="0043081A" w:rsidRPr="00635014" w:rsidRDefault="0043081A" w:rsidP="0043081A">
      <w:pPr>
        <w:pStyle w:val="a9"/>
        <w:numPr>
          <w:ilvl w:val="0"/>
          <w:numId w:val="3"/>
        </w:numPr>
        <w:rPr>
          <w:rFonts w:ascii="Times New Roman" w:hAnsi="Times New Roman" w:cs="Times New Roman"/>
          <w:sz w:val="28"/>
          <w:szCs w:val="28"/>
        </w:rPr>
      </w:pPr>
      <w:r w:rsidRPr="00635014">
        <w:rPr>
          <w:rFonts w:ascii="Times New Roman" w:hAnsi="Times New Roman" w:cs="Times New Roman"/>
          <w:sz w:val="28"/>
          <w:szCs w:val="28"/>
        </w:rPr>
        <w:t xml:space="preserve">Аналіз розробниками політичних </w:t>
      </w:r>
      <w:r w:rsidR="00026AD3" w:rsidRPr="00635014">
        <w:rPr>
          <w:rFonts w:ascii="Times New Roman" w:hAnsi="Times New Roman" w:cs="Times New Roman"/>
          <w:sz w:val="28"/>
          <w:szCs w:val="28"/>
        </w:rPr>
        <w:t>преференцій</w:t>
      </w:r>
      <w:r w:rsidRPr="00635014">
        <w:rPr>
          <w:rFonts w:ascii="Times New Roman" w:hAnsi="Times New Roman" w:cs="Times New Roman"/>
          <w:sz w:val="28"/>
          <w:szCs w:val="28"/>
        </w:rPr>
        <w:t xml:space="preserve"> кандидатів. Основним недоліком є суб’єктивізм та відсутність загальної картини інформації.</w:t>
      </w:r>
    </w:p>
    <w:p w14:paraId="4751C794" w14:textId="292B90F8" w:rsidR="0043081A" w:rsidRPr="00635014" w:rsidRDefault="0043081A" w:rsidP="0043081A">
      <w:pPr>
        <w:pStyle w:val="a9"/>
        <w:numPr>
          <w:ilvl w:val="0"/>
          <w:numId w:val="3"/>
        </w:numPr>
        <w:rPr>
          <w:rFonts w:ascii="Times New Roman" w:hAnsi="Times New Roman" w:cs="Times New Roman"/>
          <w:sz w:val="28"/>
          <w:szCs w:val="28"/>
        </w:rPr>
      </w:pPr>
      <w:r w:rsidRPr="00635014">
        <w:rPr>
          <w:rFonts w:ascii="Times New Roman" w:hAnsi="Times New Roman" w:cs="Times New Roman"/>
          <w:sz w:val="28"/>
          <w:szCs w:val="28"/>
        </w:rPr>
        <w:t>Двоетапний підхід: партії самі заповнюють опитування, а далі експерти перевіряють їх на достовірність, з можливістю виправлення. Є найбільш надійним.</w:t>
      </w:r>
    </w:p>
    <w:p w14:paraId="537A5EB4" w14:textId="51B99235" w:rsidR="0043081A" w:rsidRPr="00635014" w:rsidRDefault="0043081A" w:rsidP="0043081A">
      <w:pPr>
        <w:pStyle w:val="a9"/>
        <w:numPr>
          <w:ilvl w:val="0"/>
          <w:numId w:val="3"/>
        </w:numPr>
        <w:rPr>
          <w:rFonts w:ascii="Times New Roman" w:hAnsi="Times New Roman" w:cs="Times New Roman"/>
          <w:sz w:val="28"/>
          <w:szCs w:val="28"/>
        </w:rPr>
      </w:pPr>
      <w:r w:rsidRPr="00635014">
        <w:rPr>
          <w:rFonts w:ascii="Times New Roman" w:hAnsi="Times New Roman" w:cs="Times New Roman"/>
          <w:sz w:val="28"/>
          <w:szCs w:val="28"/>
        </w:rPr>
        <w:t>Партії самостійно позначають свої позиції без права на виправлення їх іншими. Найнебезпечніший, адже може призвести до надмірної брехні та популізму.</w:t>
      </w:r>
    </w:p>
    <w:p w14:paraId="6B768247" w14:textId="5BCC28EF" w:rsidR="002E712E" w:rsidRPr="00635014" w:rsidRDefault="0043081A" w:rsidP="002E712E">
      <w:pPr>
        <w:rPr>
          <w:rFonts w:ascii="Times New Roman" w:hAnsi="Times New Roman" w:cs="Times New Roman"/>
          <w:sz w:val="28"/>
          <w:szCs w:val="28"/>
        </w:rPr>
      </w:pPr>
      <w:r w:rsidRPr="00635014">
        <w:rPr>
          <w:rFonts w:ascii="Times New Roman" w:hAnsi="Times New Roman" w:cs="Times New Roman"/>
          <w:sz w:val="28"/>
          <w:szCs w:val="28"/>
        </w:rPr>
        <w:t xml:space="preserve">Останніми роками ситуація з політичною упередженістю у VAA загострилась. Це відбулось </w:t>
      </w:r>
      <w:r w:rsidR="00026AD3">
        <w:rPr>
          <w:rFonts w:ascii="Times New Roman" w:hAnsi="Times New Roman" w:cs="Times New Roman"/>
          <w:sz w:val="28"/>
          <w:szCs w:val="28"/>
        </w:rPr>
        <w:t>в</w:t>
      </w:r>
      <w:r w:rsidRPr="00635014">
        <w:rPr>
          <w:rFonts w:ascii="Times New Roman" w:hAnsi="Times New Roman" w:cs="Times New Roman"/>
          <w:sz w:val="28"/>
          <w:szCs w:val="28"/>
        </w:rPr>
        <w:t>наслідок спроб впровадити ШІ у ці застосунки. Незважаючи на автоматизацію процесів</w:t>
      </w:r>
      <w:r w:rsidR="009A1846" w:rsidRPr="00635014">
        <w:rPr>
          <w:rFonts w:ascii="Times New Roman" w:hAnsi="Times New Roman" w:cs="Times New Roman"/>
          <w:sz w:val="28"/>
          <w:szCs w:val="28"/>
        </w:rPr>
        <w:t>,</w:t>
      </w:r>
      <w:r w:rsidRPr="00635014">
        <w:rPr>
          <w:rFonts w:ascii="Times New Roman" w:hAnsi="Times New Roman" w:cs="Times New Roman"/>
          <w:sz w:val="28"/>
          <w:szCs w:val="28"/>
        </w:rPr>
        <w:t xml:space="preserve"> деякі політики та експерти висловили свою абсолютну </w:t>
      </w:r>
      <w:r w:rsidR="009A1846" w:rsidRPr="00635014">
        <w:rPr>
          <w:rFonts w:ascii="Times New Roman" w:hAnsi="Times New Roman" w:cs="Times New Roman"/>
          <w:sz w:val="28"/>
          <w:szCs w:val="28"/>
        </w:rPr>
        <w:t>недовіру до цього нововведення. Їхня недовіра базувалась на страху непрозорості алгоритмів та ризик</w:t>
      </w:r>
      <w:r w:rsidR="003A2EF6">
        <w:rPr>
          <w:rFonts w:ascii="Times New Roman" w:hAnsi="Times New Roman" w:cs="Times New Roman"/>
          <w:sz w:val="28"/>
          <w:szCs w:val="28"/>
        </w:rPr>
        <w:t>ах</w:t>
      </w:r>
      <w:r w:rsidR="009A1846" w:rsidRPr="00635014">
        <w:rPr>
          <w:rFonts w:ascii="Times New Roman" w:hAnsi="Times New Roman" w:cs="Times New Roman"/>
          <w:sz w:val="28"/>
          <w:szCs w:val="28"/>
        </w:rPr>
        <w:t xml:space="preserve"> політичної поляризації </w:t>
      </w:r>
      <w:r w:rsidR="009A1846" w:rsidRPr="00635014">
        <w:rPr>
          <w:rFonts w:ascii="Times New Roman" w:hAnsi="Times New Roman" w:cs="Times New Roman"/>
          <w:sz w:val="28"/>
          <w:szCs w:val="28"/>
        </w:rPr>
        <w:fldChar w:fldCharType="begin"/>
      </w:r>
      <w:r w:rsidR="002F2E0E" w:rsidRPr="00635014">
        <w:rPr>
          <w:rFonts w:ascii="Times New Roman" w:hAnsi="Times New Roman" w:cs="Times New Roman"/>
          <w:sz w:val="28"/>
          <w:szCs w:val="28"/>
        </w:rPr>
        <w:instrText xml:space="preserve"> ADDIN ZOTERO_ITEM CSL_CITATION {"citationID":"Q105gzvV","properties":{"unsorted":false,"formattedCitation":"(Jungherr et al., 2026; van Veggel et al., n.d.)","plainCitation":"(Jungherr et al., 2026; van Veggel et al., n.d.)","dontUpdate":true,"noteIndex":0},"citationItems":[{"id":204,"uris":["http://zotero.org/users/19962455/items/P8CX7RYE"],"itemData":{"id":204,"type":"article-journal","abstract":"As political parties around the world experiment with Artificial Intelligence (AI) in election campaigns, concerns about deception and manipulation are rising. This article examines how the public reacts to different uses of AI in elections and the potential consequences for party evaluations and regulatory preferences. Across three preregistered studies with over 7600 American respondents, we identify three categories of AI use: campaign operations, voter outreach, and deception. While people generally dislike AI in campaigns, they are especially critical of deceptive uses, which they perceive as norm violations. However, parties engaging in AIenabled deception face no significant drop in favorability, neither with supporters, opponents, nor independents. Instead, deceptive AI use increases public support for stricter AI regulation, including calls for an outright ban on AI development. These findings indicate that public disapproval of deceptive uses of AI does not directly translate into incentives for parties to forgo them, at least in the polarized political environment of the US.","container-title":"Political Communication","DOI":"10.1080/10584609.2025.2611913","ISSN":"1058-4609, 1091-7675","journalAbbreviation":"Political Communication","language":"en","page":"1-22","source":"DOI.org (Crossref)","title":"Artificial Intelligence in Election Campaigns: Perceptions, Penalties, and Implications","title-short":"Artificial Intelligence in Election Campaigns","author":[{"family":"Jungherr","given":"Andreas"},{"family":"Rauchfleisch","given":"Adrian"},{"family":"Wuttke","given":"Alexander"}],"issued":{"date-parts":[["2026",2,19]]}}},{"id":198,"uris":["http://zotero.org/users/19962455/items/R833PSC7"],"itemData":{"id":198,"type":"article-journal","abstract":"Despite the popularity of voting advice applications (VAAs), users often struggle to fully understand the political statements. Since users rarely resolve these comprehension issues by searching for information outside the tool, one promising solution is to enrich VAAs with additional contextual information, either through clickable explanations in a so‐called VAA+, or through a conversational agent VAA with an integrated chatbot. Responding to user‐centric and normative calls for additional information in VAAs, the current study investigates how to add this information in a neutral and ethically sound way. In 20 semi‐structured interviews with local politicians from two large Dutch municipalities, we explored (a) perceived acceptability and feasibility of four different types of contextual information—semantic clarifications, status quo descriptions, summaries of arguments in the political debate, and party positions—and (b) how AI could be used to disseminate this information. Discussions addressed appropriate resources, language use, and ethical concerns such as the risk of political bias. Findings show broad support for the addition of all four types of information, including summaries of pro and con arguments. Roughly half of the politicians emphasised that VAA developers should not evaluate the quality of arguments but could instead summarise the arguments as given by political parties to create concise and balanced overviews. Most politicians emphasised that implementation of AI is possible to some extent, but information must be accurate, politically neutral, and transparently sourced. This article reflects on the implications for theory and practice of future VAA development.","language":"en","source":"Zotero","title":"Enhancing Voting Advice Applications: Politicians’ Perspectives on Additional Contextual Information and AI Integration","author":[{"family":"Veggel","given":"Elke","non-dropping-particle":"van"},{"family":"Kamoen","given":"Naomi"},{"family":"Liebrecht","given":"Christine"}]}}],"schema":"https://github.com/citation-style-language/schema/raw/master/csl-citation.json"} </w:instrText>
      </w:r>
      <w:r w:rsidR="009A1846" w:rsidRPr="00635014">
        <w:rPr>
          <w:rFonts w:ascii="Times New Roman" w:hAnsi="Times New Roman" w:cs="Times New Roman"/>
          <w:sz w:val="28"/>
          <w:szCs w:val="28"/>
        </w:rPr>
        <w:fldChar w:fldCharType="separate"/>
      </w:r>
      <w:r w:rsidR="00EE5C6C" w:rsidRPr="00635014">
        <w:rPr>
          <w:rFonts w:ascii="Times New Roman" w:hAnsi="Times New Roman" w:cs="Times New Roman"/>
          <w:sz w:val="28"/>
        </w:rPr>
        <w:t>(Jungherr et al., 2026; van Veggel et al., 2026)</w:t>
      </w:r>
      <w:r w:rsidR="009A1846" w:rsidRPr="00635014">
        <w:rPr>
          <w:rFonts w:ascii="Times New Roman" w:hAnsi="Times New Roman" w:cs="Times New Roman"/>
          <w:sz w:val="28"/>
          <w:szCs w:val="28"/>
        </w:rPr>
        <w:fldChar w:fldCharType="end"/>
      </w:r>
      <w:r w:rsidR="009A1846" w:rsidRPr="00635014">
        <w:rPr>
          <w:rFonts w:ascii="Times New Roman" w:hAnsi="Times New Roman" w:cs="Times New Roman"/>
          <w:sz w:val="28"/>
          <w:szCs w:val="28"/>
        </w:rPr>
        <w:t xml:space="preserve">. </w:t>
      </w:r>
    </w:p>
    <w:p w14:paraId="6AEAE207" w14:textId="5AA6ECA2" w:rsidR="002E712E" w:rsidRPr="00635014" w:rsidRDefault="002E712E" w:rsidP="002E712E">
      <w:pPr>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 xml:space="preserve">Академік </w:t>
      </w:r>
      <w:proofErr w:type="spellStart"/>
      <w:r w:rsidRPr="00635014">
        <w:rPr>
          <w:rFonts w:ascii="Times New Roman" w:hAnsi="Times New Roman" w:cs="Times New Roman"/>
          <w:color w:val="000000" w:themeColor="text1"/>
          <w:sz w:val="28"/>
          <w:szCs w:val="28"/>
        </w:rPr>
        <w:t>Юнгхерр</w:t>
      </w:r>
      <w:proofErr w:type="spellEnd"/>
      <w:r w:rsidRPr="00635014">
        <w:rPr>
          <w:rFonts w:ascii="Times New Roman" w:hAnsi="Times New Roman" w:cs="Times New Roman"/>
          <w:color w:val="000000" w:themeColor="text1"/>
          <w:sz w:val="28"/>
          <w:szCs w:val="28"/>
        </w:rPr>
        <w:t xml:space="preserve"> </w:t>
      </w:r>
      <w:r w:rsidRPr="00635014">
        <w:rPr>
          <w:rFonts w:ascii="Times New Roman" w:hAnsi="Times New Roman" w:cs="Times New Roman"/>
          <w:color w:val="000000" w:themeColor="text1"/>
          <w:sz w:val="28"/>
          <w:szCs w:val="28"/>
        </w:rPr>
        <w:fldChar w:fldCharType="begin"/>
      </w:r>
      <w:r w:rsidRPr="00635014">
        <w:rPr>
          <w:rFonts w:ascii="Times New Roman" w:hAnsi="Times New Roman" w:cs="Times New Roman"/>
          <w:color w:val="000000" w:themeColor="text1"/>
          <w:sz w:val="28"/>
          <w:szCs w:val="28"/>
        </w:rPr>
        <w:instrText xml:space="preserve"> ADDIN ZOTERO_ITEM CSL_CITATION {"citationID":"sLRha22E","properties":{"unsorted":false,"formattedCitation":"(Jungherr et al., 2026)","plainCitation":"(Jungherr et al., 2026)","noteIndex":0},"citationItems":[{"id":204,"uris":["http://zotero.org/users/19962455/items/P8CX7RYE"],"itemData":{"id":204,"type":"article-journal","abstract":"As political parties around the world experiment with Artificial Intelligence (AI) in election campaigns, concerns about deception and manipulation are rising. This article examines how the public reacts to different uses of AI in elections and the potential consequences for party evaluations and regulatory preferences. Across three preregistered studies with over 7600 American respondents, we identify three categories of AI use: campaign operations, voter outreach, and deception. While people generally dislike AI in campaigns, they are especially critical of deceptive uses, which they perceive as norm violations. However, parties engaging in AIenabled deception face no significant drop in favorability, neither with supporters, opponents, nor independents. Instead, deceptive AI use increases public support for stricter AI regulation, including calls for an outright ban on AI development. These findings indicate that public disapproval of deceptive uses of AI does not directly translate into incentives for parties to forgo them, at least in the polarized political environment of the US.","container-title":"Political Communication","DOI":"10.1080/10584609.2025.2611913","ISSN":"1058-4609, 1091-7675","journalAbbreviation":"Political Communication","language":"en","page":"1-22","source":"DOI.org (Crossref)","title":"Artificial Intelligence in Election Campaigns: Perceptions, Penalties, and Implications","title-short":"Artificial Intelligence in Election Campaigns","author":[{"family":"Jungherr","given":"Andreas"},{"family":"Rauchfleisch","given":"Adrian"},{"family":"Wuttke","given":"Alexander"}],"issued":{"date-parts":[["2026",2,19]]}}}],"schema":"https://github.com/citation-style-language/schema/raw/master/csl-citation.json"} </w:instrText>
      </w:r>
      <w:r w:rsidRPr="00635014">
        <w:rPr>
          <w:rFonts w:ascii="Times New Roman" w:hAnsi="Times New Roman" w:cs="Times New Roman"/>
          <w:color w:val="000000" w:themeColor="text1"/>
          <w:sz w:val="28"/>
          <w:szCs w:val="28"/>
        </w:rPr>
        <w:fldChar w:fldCharType="separate"/>
      </w:r>
      <w:r w:rsidRPr="00635014">
        <w:rPr>
          <w:rFonts w:ascii="Times New Roman" w:hAnsi="Times New Roman" w:cs="Times New Roman"/>
          <w:color w:val="000000" w:themeColor="text1"/>
          <w:sz w:val="28"/>
        </w:rPr>
        <w:t>(</w:t>
      </w:r>
      <w:proofErr w:type="spellStart"/>
      <w:r w:rsidRPr="00635014">
        <w:rPr>
          <w:rFonts w:ascii="Times New Roman" w:hAnsi="Times New Roman" w:cs="Times New Roman"/>
          <w:color w:val="000000" w:themeColor="text1"/>
          <w:sz w:val="28"/>
        </w:rPr>
        <w:t>Jungherr</w:t>
      </w:r>
      <w:proofErr w:type="spellEnd"/>
      <w:r w:rsidRPr="00635014">
        <w:rPr>
          <w:rFonts w:ascii="Times New Roman" w:hAnsi="Times New Roman" w:cs="Times New Roman"/>
          <w:color w:val="000000" w:themeColor="text1"/>
          <w:sz w:val="28"/>
        </w:rPr>
        <w:t xml:space="preserve"> </w:t>
      </w:r>
      <w:proofErr w:type="spellStart"/>
      <w:r w:rsidRPr="00635014">
        <w:rPr>
          <w:rFonts w:ascii="Times New Roman" w:hAnsi="Times New Roman" w:cs="Times New Roman"/>
          <w:color w:val="000000" w:themeColor="text1"/>
          <w:sz w:val="28"/>
        </w:rPr>
        <w:t>et</w:t>
      </w:r>
      <w:proofErr w:type="spellEnd"/>
      <w:r w:rsidRPr="00635014">
        <w:rPr>
          <w:rFonts w:ascii="Times New Roman" w:hAnsi="Times New Roman" w:cs="Times New Roman"/>
          <w:color w:val="000000" w:themeColor="text1"/>
          <w:sz w:val="28"/>
        </w:rPr>
        <w:t xml:space="preserve"> </w:t>
      </w:r>
      <w:proofErr w:type="spellStart"/>
      <w:r w:rsidRPr="00635014">
        <w:rPr>
          <w:rFonts w:ascii="Times New Roman" w:hAnsi="Times New Roman" w:cs="Times New Roman"/>
          <w:color w:val="000000" w:themeColor="text1"/>
          <w:sz w:val="28"/>
        </w:rPr>
        <w:t>al</w:t>
      </w:r>
      <w:proofErr w:type="spellEnd"/>
      <w:r w:rsidRPr="00635014">
        <w:rPr>
          <w:rFonts w:ascii="Times New Roman" w:hAnsi="Times New Roman" w:cs="Times New Roman"/>
          <w:color w:val="000000" w:themeColor="text1"/>
          <w:sz w:val="28"/>
        </w:rPr>
        <w:t>., 2026)</w:t>
      </w:r>
      <w:r w:rsidRPr="00635014">
        <w:rPr>
          <w:rFonts w:ascii="Times New Roman" w:hAnsi="Times New Roman" w:cs="Times New Roman"/>
          <w:color w:val="000000" w:themeColor="text1"/>
          <w:sz w:val="28"/>
          <w:szCs w:val="28"/>
        </w:rPr>
        <w:fldChar w:fldCharType="end"/>
      </w:r>
      <w:r w:rsidRPr="00635014">
        <w:rPr>
          <w:rFonts w:ascii="Times New Roman" w:hAnsi="Times New Roman" w:cs="Times New Roman"/>
          <w:color w:val="000000" w:themeColor="text1"/>
          <w:sz w:val="28"/>
          <w:szCs w:val="28"/>
        </w:rPr>
        <w:t xml:space="preserve"> вирішив поділити використання ШІ </w:t>
      </w:r>
      <w:r w:rsidR="003A2EF6">
        <w:rPr>
          <w:rFonts w:ascii="Times New Roman" w:hAnsi="Times New Roman" w:cs="Times New Roman"/>
          <w:color w:val="000000" w:themeColor="text1"/>
          <w:sz w:val="28"/>
          <w:szCs w:val="28"/>
        </w:rPr>
        <w:t>в</w:t>
      </w:r>
      <w:r w:rsidRPr="00635014">
        <w:rPr>
          <w:rFonts w:ascii="Times New Roman" w:hAnsi="Times New Roman" w:cs="Times New Roman"/>
          <w:color w:val="000000" w:themeColor="text1"/>
          <w:sz w:val="28"/>
          <w:szCs w:val="28"/>
        </w:rPr>
        <w:t xml:space="preserve"> електоральних процесах на три категорії:</w:t>
      </w:r>
    </w:p>
    <w:p w14:paraId="4FEE1596" w14:textId="3EC0D905" w:rsidR="002E712E" w:rsidRPr="00635014" w:rsidRDefault="002E712E" w:rsidP="002E712E">
      <w:pPr>
        <w:pStyle w:val="a9"/>
        <w:numPr>
          <w:ilvl w:val="0"/>
          <w:numId w:val="11"/>
        </w:numPr>
        <w:rPr>
          <w:rFonts w:ascii="Times New Roman" w:hAnsi="Times New Roman" w:cs="Times New Roman"/>
          <w:sz w:val="28"/>
          <w:szCs w:val="28"/>
        </w:rPr>
      </w:pPr>
      <w:r w:rsidRPr="00635014">
        <w:rPr>
          <w:rFonts w:ascii="Times New Roman" w:hAnsi="Times New Roman" w:cs="Times New Roman"/>
          <w:sz w:val="28"/>
          <w:szCs w:val="28"/>
        </w:rPr>
        <w:t>Оптимізація виборчих операцій (автоматизація контенту, робота з базами даних)</w:t>
      </w:r>
    </w:p>
    <w:p w14:paraId="7BBEFCD2" w14:textId="10C0A913" w:rsidR="002E712E" w:rsidRPr="00635014" w:rsidRDefault="002E712E" w:rsidP="002E712E">
      <w:pPr>
        <w:pStyle w:val="a9"/>
        <w:numPr>
          <w:ilvl w:val="0"/>
          <w:numId w:val="11"/>
        </w:numPr>
        <w:rPr>
          <w:rFonts w:ascii="Times New Roman" w:hAnsi="Times New Roman" w:cs="Times New Roman"/>
          <w:sz w:val="28"/>
          <w:szCs w:val="28"/>
        </w:rPr>
      </w:pPr>
      <w:r w:rsidRPr="00635014">
        <w:rPr>
          <w:rFonts w:ascii="Times New Roman" w:hAnsi="Times New Roman" w:cs="Times New Roman"/>
          <w:sz w:val="28"/>
          <w:szCs w:val="28"/>
        </w:rPr>
        <w:t>Покращення комунікації з виборцями (персоналізовані звернення)</w:t>
      </w:r>
    </w:p>
    <w:p w14:paraId="36F833E0" w14:textId="6DA3840E" w:rsidR="002E712E" w:rsidRPr="00635014" w:rsidRDefault="002E712E" w:rsidP="002E712E">
      <w:pPr>
        <w:pStyle w:val="a9"/>
        <w:numPr>
          <w:ilvl w:val="0"/>
          <w:numId w:val="11"/>
        </w:numPr>
        <w:rPr>
          <w:rFonts w:ascii="Times New Roman" w:hAnsi="Times New Roman" w:cs="Times New Roman"/>
          <w:sz w:val="28"/>
          <w:szCs w:val="28"/>
        </w:rPr>
      </w:pPr>
      <w:r w:rsidRPr="00635014">
        <w:rPr>
          <w:rFonts w:ascii="Times New Roman" w:hAnsi="Times New Roman" w:cs="Times New Roman"/>
          <w:sz w:val="28"/>
          <w:szCs w:val="28"/>
        </w:rPr>
        <w:t>Спроби введення в оману (</w:t>
      </w:r>
      <w:proofErr w:type="spellStart"/>
      <w:r w:rsidRPr="00635014">
        <w:rPr>
          <w:rFonts w:ascii="Times New Roman" w:hAnsi="Times New Roman" w:cs="Times New Roman"/>
          <w:sz w:val="28"/>
          <w:szCs w:val="28"/>
        </w:rPr>
        <w:t>deception</w:t>
      </w:r>
      <w:proofErr w:type="spellEnd"/>
      <w:r w:rsidRPr="00635014">
        <w:rPr>
          <w:rFonts w:ascii="Times New Roman" w:hAnsi="Times New Roman" w:cs="Times New Roman"/>
          <w:sz w:val="28"/>
          <w:szCs w:val="28"/>
        </w:rPr>
        <w:t xml:space="preserve"> – створення </w:t>
      </w:r>
      <w:proofErr w:type="spellStart"/>
      <w:r w:rsidRPr="00635014">
        <w:rPr>
          <w:rFonts w:ascii="Times New Roman" w:hAnsi="Times New Roman" w:cs="Times New Roman"/>
          <w:sz w:val="28"/>
          <w:szCs w:val="28"/>
        </w:rPr>
        <w:t>дипфейків</w:t>
      </w:r>
      <w:proofErr w:type="spellEnd"/>
      <w:r w:rsidRPr="00635014">
        <w:rPr>
          <w:rFonts w:ascii="Times New Roman" w:hAnsi="Times New Roman" w:cs="Times New Roman"/>
          <w:sz w:val="28"/>
          <w:szCs w:val="28"/>
        </w:rPr>
        <w:t>, поширення дезінформації)</w:t>
      </w:r>
    </w:p>
    <w:p w14:paraId="753517AB" w14:textId="1974718F" w:rsidR="002E712E" w:rsidRPr="00635014" w:rsidRDefault="002E712E" w:rsidP="005E11C1">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Дослідники виявили, що суспільна реакція на використання ШІ у виборчому процесі напряму залежить від його виду та від того, як кожен вид </w:t>
      </w:r>
      <w:r w:rsidR="00026AD3" w:rsidRPr="00635014">
        <w:rPr>
          <w:rFonts w:ascii="Times New Roman" w:hAnsi="Times New Roman" w:cs="Times New Roman"/>
          <w:sz w:val="28"/>
          <w:szCs w:val="28"/>
        </w:rPr>
        <w:t>вписуєт</w:t>
      </w:r>
      <w:r w:rsidR="00250CAC">
        <w:rPr>
          <w:rFonts w:ascii="Times New Roman" w:hAnsi="Times New Roman" w:cs="Times New Roman"/>
          <w:sz w:val="28"/>
          <w:szCs w:val="28"/>
        </w:rPr>
        <w:t>ь</w:t>
      </w:r>
      <w:r w:rsidR="00026AD3" w:rsidRPr="00635014">
        <w:rPr>
          <w:rFonts w:ascii="Times New Roman" w:hAnsi="Times New Roman" w:cs="Times New Roman"/>
          <w:sz w:val="28"/>
          <w:szCs w:val="28"/>
        </w:rPr>
        <w:t>ся</w:t>
      </w:r>
      <w:r w:rsidRPr="00635014">
        <w:rPr>
          <w:rFonts w:ascii="Times New Roman" w:hAnsi="Times New Roman" w:cs="Times New Roman"/>
          <w:sz w:val="28"/>
          <w:szCs w:val="28"/>
        </w:rPr>
        <w:t xml:space="preserve"> у загальноприйняті виборчі правила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{"citationID":"ERuQtmY2","properties":{"unsorted":false,"formattedCitation":"(Jungherr et al., 2026)","plainCitation":"(Jungherr et al., 2026)","noteIndex":0},"citationItems":[{"id":204,"uris":["http://zotero.org/users/19962455/items/P8CX7RYE"],"itemData":{"id":204,"type":"article-journal","abstract":"As political parties around the world experiment with Artificial Intelligence (AI) in election campaigns, concerns about deception and manipulation are rising. This article examines how the public reacts to different uses of AI in elections and the potential consequences for party evaluations and regulatory preferences. Across three preregistered studies with over 7600 American respondents, we identify three categories of AI use: campaign operations, voter outreach, and deception. While people generally dislike AI in campaigns, they are especially critical of deceptive uses, which they perceive as norm violations. However, parties engaging in AIenabled deception face no significant drop in favorability, neither with supporters, opponents, nor independents. Instead, deceptive AI use increases public support for stricter AI regulation, including calls for an outright ban on AI development. These findings indicate that public disapproval of deceptive uses of AI does not directly translate into incentives for parties to forgo them, at least in the polarized political environment of the US.","container-title":"Political Communication","DOI":"10.1080/10584609.2025.2611913","ISSN":"1058-4609, 1091-7675","journalAbbreviation":"Political Communication","language":"en","page":"1-22","source":"DOI.org (Crossref)","title":"Artificial Intelligence in Election Campaigns: Perceptions, Penalties, and Implications","title-short":"Artificial Intelligence in Election Campaigns","author":[{"family":"Jungherr","given":"Andreas"},{"family":"Rauchfleisch","given":"Adrian"},{"family":"Wuttke","given":"Alexander"}],"issued":{"date-parts":[["2026",2,19]]}}}],"schema":"https://github.com/citation-style-language/schema/raw/master/csl-citation.json"}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sz w:val="28"/>
        </w:rPr>
        <w:t>(Jungherr et al., 2026)</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 xml:space="preserve">. Отже, </w:t>
      </w:r>
      <w:r w:rsidR="00026AD3" w:rsidRPr="00635014">
        <w:rPr>
          <w:rFonts w:ascii="Times New Roman" w:hAnsi="Times New Roman" w:cs="Times New Roman"/>
          <w:sz w:val="28"/>
          <w:szCs w:val="28"/>
        </w:rPr>
        <w:t>до прикладу</w:t>
      </w:r>
      <w:r w:rsidRPr="00635014">
        <w:rPr>
          <w:rFonts w:ascii="Times New Roman" w:hAnsi="Times New Roman" w:cs="Times New Roman"/>
          <w:sz w:val="28"/>
          <w:szCs w:val="28"/>
        </w:rPr>
        <w:t>, через використання ШІ з метою маніпуляцій, з'явився суспільний запит на жорстке регулювання використання ШІ в усіх аспектах електор</w:t>
      </w:r>
      <w:r w:rsidR="00026AD3">
        <w:rPr>
          <w:rFonts w:ascii="Times New Roman" w:hAnsi="Times New Roman" w:cs="Times New Roman"/>
          <w:sz w:val="28"/>
          <w:szCs w:val="28"/>
        </w:rPr>
        <w:t>аль</w:t>
      </w:r>
      <w:r w:rsidRPr="00635014">
        <w:rPr>
          <w:rFonts w:ascii="Times New Roman" w:hAnsi="Times New Roman" w:cs="Times New Roman"/>
          <w:sz w:val="28"/>
          <w:szCs w:val="28"/>
        </w:rPr>
        <w:t xml:space="preserve">них процесів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{"citationID":"yQlK6wLe","properties":{"unsorted":false,"formattedCitation":"(Jungherr et al., 2026)","plainCitation":"(Jungherr et al., 2026)","noteIndex":0},"citationItems":[{"id":204,"uris":["http://zotero.org/users/19962455/items/P8CX7RYE"],"itemData":{"id":204,"type":"article-journal","abstract":"As political parties around the world experiment with Artificial Intelligence (AI) in election campaigns, concerns about deception and manipulation are rising. This article examines how the public reacts to different uses of AI in elections and the potential consequences for party evaluations and regulatory preferences. Across three preregistered studies with over 7600 American respondents, we identify three categories of AI use: campaign operations, voter outreach, and deception. While people generally dislike AI in campaigns, they are especially critical of deceptive uses, which they perceive as norm violations. However, parties engaging in AIenabled deception face no significant drop in favorability, neither with supporters, opponents, nor independents. Instead, deceptive AI use increases public support for stricter AI regulation, including calls for an outright ban on AI development. These findings indicate that public disapproval of deceptive uses of AI does not directly translate into incentives for parties to forgo them, at least in the polarized political environment of the US.","container-title":"Political Communication","DOI":"10.1080/10584609.2025.2611913","ISSN":"1058-4609, 1091-7675","journalAbbreviation":"Political Communication","language":"en","page":"1-22","source":"DOI.org (Crossref)","title":"Artificial Intelligence in Election Campaigns: Perceptions, Penalties, and Implications","title-short":"Artificial Intelligence in Election Campaigns","author":[{"family":"Jungherr","given":"Andreas"},{"family":"Rauchfleisch","given":"Adrian"},{"family":"Wuttke","given":"Alexander"}],"issued":{"date-parts":[["2026",2,19]]}}}],"schema":"https://github.com/citation-style-language/schema/raw/master/csl-citation.json"}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sz w:val="28"/>
        </w:rPr>
        <w:t>(Jungherr et al., 2026)</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w:t>
      </w:r>
    </w:p>
    <w:p w14:paraId="23A5084C" w14:textId="20BF4BE1" w:rsidR="009A1846" w:rsidRPr="00635014" w:rsidRDefault="009A1846" w:rsidP="005E11C1">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Подібна ситуація простежується і на теренах України – внаслідок </w:t>
      </w:r>
      <w:r w:rsidR="00026AD3" w:rsidRPr="00635014">
        <w:rPr>
          <w:rFonts w:ascii="Times New Roman" w:hAnsi="Times New Roman" w:cs="Times New Roman"/>
          <w:sz w:val="28"/>
          <w:szCs w:val="28"/>
        </w:rPr>
        <w:t>фальсифікацій</w:t>
      </w:r>
      <w:r w:rsidRPr="00635014">
        <w:rPr>
          <w:rFonts w:ascii="Times New Roman" w:hAnsi="Times New Roman" w:cs="Times New Roman"/>
          <w:sz w:val="28"/>
          <w:szCs w:val="28"/>
        </w:rPr>
        <w:t xml:space="preserve"> минулих років, </w:t>
      </w:r>
      <w:r w:rsidR="00026AD3" w:rsidRPr="00635014">
        <w:rPr>
          <w:rFonts w:ascii="Times New Roman" w:hAnsi="Times New Roman" w:cs="Times New Roman"/>
          <w:sz w:val="28"/>
          <w:szCs w:val="28"/>
        </w:rPr>
        <w:t>суспільство</w:t>
      </w:r>
      <w:r w:rsidRPr="00635014">
        <w:rPr>
          <w:rFonts w:ascii="Times New Roman" w:hAnsi="Times New Roman" w:cs="Times New Roman"/>
          <w:sz w:val="28"/>
          <w:szCs w:val="28"/>
        </w:rPr>
        <w:t xml:space="preserve"> </w:t>
      </w:r>
      <w:r w:rsidR="00026AD3" w:rsidRPr="00635014">
        <w:rPr>
          <w:rFonts w:ascii="Times New Roman" w:hAnsi="Times New Roman" w:cs="Times New Roman"/>
          <w:sz w:val="28"/>
          <w:szCs w:val="28"/>
        </w:rPr>
        <w:t>вибудувало</w:t>
      </w:r>
      <w:r w:rsidRPr="00635014">
        <w:rPr>
          <w:rFonts w:ascii="Times New Roman" w:hAnsi="Times New Roman" w:cs="Times New Roman"/>
          <w:sz w:val="28"/>
          <w:szCs w:val="28"/>
        </w:rPr>
        <w:t xml:space="preserve"> скептицизм та брак довіри до закритих систем у виборчих </w:t>
      </w:r>
      <w:r w:rsidR="00026AD3" w:rsidRPr="00635014">
        <w:rPr>
          <w:rFonts w:ascii="Times New Roman" w:hAnsi="Times New Roman" w:cs="Times New Roman"/>
          <w:sz w:val="28"/>
          <w:szCs w:val="28"/>
        </w:rPr>
        <w:t>процесах</w:t>
      </w:r>
      <w:r w:rsidRPr="00635014">
        <w:rPr>
          <w:rFonts w:ascii="Times New Roman" w:hAnsi="Times New Roman" w:cs="Times New Roman"/>
          <w:sz w:val="28"/>
          <w:szCs w:val="28"/>
        </w:rPr>
        <w:t xml:space="preserve">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{"citationID":"hHObbZeU","properties":{"unsorted":false,"formattedCitation":"(\\uc0\\u1050{}\\uc0\\u1088{}\\uc0\\u1072{}\\uc0\\u1074{}\\uc0\\u1095{}\\uc0\\u1091{}\\uc0\\u1082{} &amp; \\uc0\\u1052{}\\uc0\\u1072{}\\uc0\\u1090{}\\uc0\\u1074{}\\uc0\\u1110{}\\uc0\\u1108{}\\uc0\\u1085{}\\uc0\\u1082{}\\uc0\\u1086{}, 2025)","plainCitation":"(Кравчук &amp; Матвієнко, 2025)","noteIndex":0},"citationItems":[{"id":212,"uris":["http://zotero.org/users/19962455/items/92EHGIJ2"],"itemData":{"id":212,"type":"article-journal","abstract":"Сучасний світ стрімко переходить до епохи цифрових технологій, що суттєво впливає на виборчі процеси. Політична активність громадян та їхня участь у демократичному управлінні є ключовими для здорового функціонування держави, тому модернізація виборчих процедур стає все більш актуальною. Цифровізація виборчих технологій підвищує ефективність, прозорість і зручність для виборців, зокрема через впровадження електронного голосування, яке спрощує волевиявлення. Проте перехід до «цифрової демократії» вимагає вирішення низки проблем, таких як захист персональних даних, запобігання кібератакам і підтримка довіри громадян до нових практик. Важливим є дослідження досвіду впровадження електронних технологій у виборчі процеси в Україні та за кордоном для визначення оптимальних шляхів вдосконалення виборчої системи. Метою статті є дослідження можливостей модернізації виборчих процесів шляхом впровадження ШІ в публічне управління, аналіз впливу технологій на ефективність і прозорість виборчих процедур, а також вивчення потенційних ризиків. Методологія дослідження включає аналіз літератури, дослідження випадків впровадження ШІ в виборчі системи, інтерв’ю з експертами та оцінку ставлення громадян до впровадження ШІ.Наукова новизна роботи полягає у розробці рекомендацій щодо модернізації виборчих процесів через механізми ШІ, враховуючи виклики сучасних демократичних систем. Висновки. Впровадження електронного голосування в Україні вимагатиме значних зусиль і ресурсів, але при успішному подоланні викликів може стати дієвим інструментом модернізації виборчих процесів і підвищення довіри до демократичних інститутів.","container-title":"Науковий вісник Вінницької академії безперервної освіти. Серія «Екологія. Публічне управління та адміністрування»","DOI":"10.32782/2786-5681-2025-1.13","ISSN":"2786-569X, 2786-5681","issue":"1 (7)","journalAbbreviation":"eco-pa","language":"uk","page":"107-114","source":"DOI.org (Crossref)","title":"МОДЕРНІЗАЦІЯ ВИБОРЧИХ ПРОЦЕСІВ ЗАСОБАМИ ШТУЧНОГО ІНТЕЛЕКТУ ЯК ІННОВАЦІЙНИЙ МЕХАНІЗМ ПУБЛІЧНОГО УПРАВЛІННЯ","author":[{"family":"Кравчук","given":"Ольга"},{"family":"Матвієнко","given":"Людмила"}],"issued":{"date-parts":[["2025",3,13]]}}}],"schema":"https://github.com/citation-style-language/schema/raw/master/csl-citation.json"}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kern w:val="0"/>
          <w:sz w:val="28"/>
        </w:rPr>
        <w:t>(Кравчук &amp; Матвієнко, 2025)</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w:t>
      </w:r>
    </w:p>
    <w:p w14:paraId="51DF0E2D" w14:textId="378B2D2D" w:rsidR="009A1846" w:rsidRPr="00635014" w:rsidRDefault="009A1846" w:rsidP="005E11C1">
      <w:pPr>
        <w:rPr>
          <w:rFonts w:ascii="Times New Roman" w:hAnsi="Times New Roman" w:cs="Times New Roman"/>
          <w:sz w:val="28"/>
          <w:szCs w:val="28"/>
        </w:rPr>
      </w:pPr>
      <w:r w:rsidRPr="00635014">
        <w:rPr>
          <w:rFonts w:ascii="Times New Roman" w:hAnsi="Times New Roman" w:cs="Times New Roman"/>
          <w:sz w:val="28"/>
          <w:szCs w:val="28"/>
        </w:rPr>
        <w:lastRenderedPageBreak/>
        <w:tab/>
        <w:t>Отже, враховуючи загальний скепсис щодо упередженості VAA та ШІ алгоритмів, впровадження в Україні та загалом у світі стандартних VAA не є найкращим вибором. На користь, варто спрямувати зусилля на впровадження відкритої системи, де коди та алгоритми будуть знаходитись у відкритому (або ж відносно відкритому) доступі.</w:t>
      </w:r>
      <w:r w:rsidR="00B8593E" w:rsidRPr="00635014">
        <w:rPr>
          <w:rFonts w:ascii="Times New Roman" w:hAnsi="Times New Roman" w:cs="Times New Roman"/>
          <w:sz w:val="28"/>
          <w:szCs w:val="28"/>
        </w:rPr>
        <w:t xml:space="preserve"> Це забезпечить довіру суспільства до цих застосунків.</w:t>
      </w:r>
    </w:p>
    <w:p w14:paraId="07661872" w14:textId="6E03B1DD" w:rsidR="009C7B34" w:rsidRPr="00635014" w:rsidRDefault="00F2046D" w:rsidP="005E11C1">
      <w:pPr>
        <w:pStyle w:val="3"/>
        <w:rPr>
          <w:rFonts w:cs="Times New Roman"/>
        </w:rPr>
      </w:pPr>
      <w:bookmarkStart w:id="20" w:name="_Toc233751435"/>
      <w:bookmarkStart w:id="21" w:name="_Toc233753976"/>
      <w:r w:rsidRPr="00635014">
        <w:rPr>
          <w:rFonts w:cs="Times New Roman"/>
        </w:rPr>
        <w:t>1.6. Застосування ШІ та LLM для покращення роботи VAA</w:t>
      </w:r>
      <w:bookmarkEnd w:id="20"/>
      <w:bookmarkEnd w:id="21"/>
    </w:p>
    <w:p w14:paraId="58711CBB" w14:textId="45FA2F21" w:rsidR="002F330E" w:rsidRPr="00635014" w:rsidRDefault="009C7B34" w:rsidP="009C7B34">
      <w:pPr>
        <w:rPr>
          <w:rFonts w:ascii="Times New Roman" w:hAnsi="Times New Roman" w:cs="Times New Roman"/>
          <w:sz w:val="28"/>
          <w:szCs w:val="28"/>
        </w:rPr>
      </w:pPr>
      <w:r w:rsidRPr="00635014">
        <w:rPr>
          <w:rFonts w:ascii="Times New Roman" w:hAnsi="Times New Roman" w:cs="Times New Roman"/>
          <w:sz w:val="28"/>
          <w:szCs w:val="28"/>
        </w:rPr>
        <w:tab/>
      </w:r>
      <w:r w:rsidR="00C25884" w:rsidRPr="00635014">
        <w:rPr>
          <w:rFonts w:ascii="Times New Roman" w:hAnsi="Times New Roman" w:cs="Times New Roman"/>
          <w:sz w:val="28"/>
          <w:szCs w:val="28"/>
        </w:rPr>
        <w:t>Протягом 2024-2026 років е</w:t>
      </w:r>
      <w:r w:rsidRPr="00635014">
        <w:rPr>
          <w:rFonts w:ascii="Times New Roman" w:hAnsi="Times New Roman" w:cs="Times New Roman"/>
          <w:sz w:val="28"/>
          <w:szCs w:val="28"/>
        </w:rPr>
        <w:t xml:space="preserve">ксперти світової науки виявили </w:t>
      </w:r>
      <w:r w:rsidR="002F330E" w:rsidRPr="00635014">
        <w:rPr>
          <w:rFonts w:ascii="Times New Roman" w:hAnsi="Times New Roman" w:cs="Times New Roman"/>
          <w:sz w:val="28"/>
          <w:szCs w:val="28"/>
        </w:rPr>
        <w:t xml:space="preserve">перелік </w:t>
      </w:r>
      <w:r w:rsidRPr="00635014">
        <w:rPr>
          <w:rFonts w:ascii="Times New Roman" w:hAnsi="Times New Roman" w:cs="Times New Roman"/>
          <w:sz w:val="28"/>
          <w:szCs w:val="28"/>
        </w:rPr>
        <w:t>проблем статичних VAA. З іншого боку, були також запропоновані потенційні вирішення за допомогою новітніх інструментів.</w:t>
      </w:r>
    </w:p>
    <w:p w14:paraId="51233135" w14:textId="189CBDBC" w:rsidR="002F330E" w:rsidRPr="00635014" w:rsidRDefault="000D268C" w:rsidP="009C7B34">
      <w:pPr>
        <w:rPr>
          <w:rFonts w:ascii="Times New Roman" w:hAnsi="Times New Roman" w:cs="Times New Roman"/>
          <w:color w:val="000000" w:themeColor="text1"/>
          <w:sz w:val="28"/>
          <w:szCs w:val="28"/>
        </w:rPr>
      </w:pPr>
      <w:r w:rsidRPr="00635014">
        <w:rPr>
          <w:rFonts w:ascii="Times New Roman" w:hAnsi="Times New Roman" w:cs="Times New Roman"/>
          <w:sz w:val="28"/>
          <w:szCs w:val="28"/>
        </w:rPr>
        <w:tab/>
        <w:t>З</w:t>
      </w:r>
      <w:r w:rsidR="00026AD3">
        <w:rPr>
          <w:rFonts w:ascii="Times New Roman" w:hAnsi="Times New Roman" w:cs="Times New Roman"/>
          <w:sz w:val="28"/>
          <w:szCs w:val="28"/>
        </w:rPr>
        <w:t>гідно з</w:t>
      </w:r>
      <w:r w:rsidRPr="00635014">
        <w:rPr>
          <w:rFonts w:ascii="Times New Roman" w:hAnsi="Times New Roman" w:cs="Times New Roman"/>
          <w:sz w:val="28"/>
          <w:szCs w:val="28"/>
        </w:rPr>
        <w:t xml:space="preserve"> </w:t>
      </w:r>
      <w:r w:rsidR="00026AD3" w:rsidRPr="00635014">
        <w:rPr>
          <w:rFonts w:ascii="Times New Roman" w:hAnsi="Times New Roman" w:cs="Times New Roman"/>
          <w:sz w:val="28"/>
          <w:szCs w:val="28"/>
        </w:rPr>
        <w:t>дослідженням</w:t>
      </w:r>
      <w:r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Джеменіс</w:t>
      </w:r>
      <w:proofErr w:type="spellEnd"/>
      <w:r w:rsidRPr="00635014">
        <w:rPr>
          <w:rFonts w:ascii="Times New Roman" w:hAnsi="Times New Roman" w:cs="Times New Roman"/>
          <w:sz w:val="28"/>
          <w:szCs w:val="28"/>
        </w:rPr>
        <w:t xml:space="preserve">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{"citationID":"WXNrRHtQ","properties":{"unsorted":false,"formattedCitation":"(Gemenis, 2024)","plainCitation":"(Gemenis, 2024)","noteIndex":0},"citationItems":[{"id":202,"uris":["http://zotero.org/users/19962455/items/K74I49PK"],"itemData":{"id":202,"type":"article-journal","abstract":"The voter information tools collectively known as “Voting Advice Applications” (VAAs) have emerged as particularly popular tools in the realm of E-participation. Today, VAAs are integral parts of election campaigns in many countries around the world as they routinely engage millions of citizens, in addition to political actors and the media. This contribution assesses the integration of Artificial Intelligence (AI) in the design and dissemination of VAAs, considering normative, ethical, and methodological challenges. The study provides a comprehensive overview of AI applications in VAA development, from formulating questions to disseminating information, and concludes by highlighting areas where AI can serve as a valuable tool for enhancing the positive impact of VAAs on democratic processes.","container-title":"Frontiers in Political Science","DOI":"10.3389/fpos.2024.1286893","ISSN":"2673-3145","journalAbbreviation":"Front. Polit. Sci.","language":"en","page":"1286893","source":"DOI.org (Crossref)","title":"Artificial intelligence and voting advice applications","volume":"6","author":[{"family":"Gemenis","given":"Kostas"}],"issued":{"date-parts":[["2024",1,30]]}}}],"schema":"https://github.com/citation-style-language/schema/raw/master/csl-citation.json"}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sz w:val="28"/>
        </w:rPr>
        <w:t>(</w:t>
      </w:r>
      <w:proofErr w:type="spellStart"/>
      <w:r w:rsidRPr="00635014">
        <w:rPr>
          <w:rFonts w:ascii="Times New Roman" w:hAnsi="Times New Roman" w:cs="Times New Roman"/>
          <w:sz w:val="28"/>
        </w:rPr>
        <w:t>Gemenis</w:t>
      </w:r>
      <w:proofErr w:type="spellEnd"/>
      <w:r w:rsidRPr="00635014">
        <w:rPr>
          <w:rFonts w:ascii="Times New Roman" w:hAnsi="Times New Roman" w:cs="Times New Roman"/>
          <w:sz w:val="28"/>
        </w:rPr>
        <w:t>, 2024)</w:t>
      </w:r>
      <w:r w:rsidRPr="00635014">
        <w:rPr>
          <w:rFonts w:ascii="Times New Roman" w:hAnsi="Times New Roman" w:cs="Times New Roman"/>
          <w:sz w:val="28"/>
          <w:szCs w:val="28"/>
        </w:rPr>
        <w:fldChar w:fldCharType="end"/>
      </w:r>
      <w:r w:rsidR="00D1426F">
        <w:rPr>
          <w:rFonts w:ascii="Times New Roman" w:hAnsi="Times New Roman" w:cs="Times New Roman"/>
          <w:sz w:val="28"/>
          <w:szCs w:val="28"/>
        </w:rPr>
        <w:t xml:space="preserve">, </w:t>
      </w:r>
      <w:r w:rsidRPr="00635014">
        <w:rPr>
          <w:rFonts w:ascii="Times New Roman" w:hAnsi="Times New Roman" w:cs="Times New Roman"/>
          <w:sz w:val="28"/>
          <w:szCs w:val="28"/>
        </w:rPr>
        <w:t>чат</w:t>
      </w:r>
      <w:r w:rsidR="00026AD3">
        <w:rPr>
          <w:rFonts w:ascii="Times New Roman" w:hAnsi="Times New Roman" w:cs="Times New Roman"/>
          <w:sz w:val="28"/>
          <w:szCs w:val="28"/>
        </w:rPr>
        <w:t>-</w:t>
      </w:r>
      <w:r w:rsidRPr="00635014">
        <w:rPr>
          <w:rFonts w:ascii="Times New Roman" w:hAnsi="Times New Roman" w:cs="Times New Roman"/>
          <w:sz w:val="28"/>
          <w:szCs w:val="28"/>
        </w:rPr>
        <w:t xml:space="preserve">боти виявились справді </w:t>
      </w:r>
      <w:r w:rsidR="002F330E" w:rsidRPr="00635014">
        <w:rPr>
          <w:rFonts w:ascii="Times New Roman" w:hAnsi="Times New Roman" w:cs="Times New Roman"/>
          <w:color w:val="000000" w:themeColor="text1"/>
          <w:sz w:val="28"/>
          <w:szCs w:val="28"/>
        </w:rPr>
        <w:t>корисними в покращен</w:t>
      </w:r>
      <w:r w:rsidR="00250CAC">
        <w:rPr>
          <w:rFonts w:ascii="Times New Roman" w:hAnsi="Times New Roman" w:cs="Times New Roman"/>
          <w:color w:val="000000" w:themeColor="text1"/>
          <w:sz w:val="28"/>
          <w:szCs w:val="28"/>
        </w:rPr>
        <w:t>н</w:t>
      </w:r>
      <w:r w:rsidR="002F330E" w:rsidRPr="00635014">
        <w:rPr>
          <w:rFonts w:ascii="Times New Roman" w:hAnsi="Times New Roman" w:cs="Times New Roman"/>
          <w:color w:val="000000" w:themeColor="text1"/>
          <w:sz w:val="28"/>
          <w:szCs w:val="28"/>
        </w:rPr>
        <w:t>і досвіду перебування</w:t>
      </w:r>
      <w:r w:rsidRPr="00635014">
        <w:rPr>
          <w:rFonts w:ascii="Times New Roman" w:hAnsi="Times New Roman" w:cs="Times New Roman"/>
          <w:color w:val="000000" w:themeColor="text1"/>
          <w:sz w:val="28"/>
          <w:szCs w:val="28"/>
        </w:rPr>
        <w:t xml:space="preserve"> користувачів</w:t>
      </w:r>
      <w:r w:rsidR="002F330E" w:rsidRPr="00635014">
        <w:rPr>
          <w:rFonts w:ascii="Times New Roman" w:hAnsi="Times New Roman" w:cs="Times New Roman"/>
          <w:color w:val="000000" w:themeColor="text1"/>
          <w:sz w:val="28"/>
          <w:szCs w:val="28"/>
        </w:rPr>
        <w:t xml:space="preserve"> у додатку </w:t>
      </w:r>
      <w:r w:rsidRPr="00635014">
        <w:rPr>
          <w:rFonts w:ascii="Times New Roman" w:hAnsi="Times New Roman" w:cs="Times New Roman"/>
          <w:color w:val="000000" w:themeColor="text1"/>
          <w:sz w:val="28"/>
          <w:szCs w:val="28"/>
        </w:rPr>
        <w:t>VAA</w:t>
      </w:r>
      <w:r w:rsidR="002F330E" w:rsidRPr="00635014">
        <w:rPr>
          <w:rFonts w:ascii="Times New Roman" w:hAnsi="Times New Roman" w:cs="Times New Roman"/>
          <w:color w:val="000000" w:themeColor="text1"/>
          <w:sz w:val="28"/>
          <w:szCs w:val="28"/>
        </w:rPr>
        <w:t>,</w:t>
      </w:r>
      <w:r w:rsidRPr="00635014">
        <w:rPr>
          <w:rFonts w:ascii="Times New Roman" w:hAnsi="Times New Roman" w:cs="Times New Roman"/>
          <w:color w:val="000000" w:themeColor="text1"/>
          <w:sz w:val="28"/>
          <w:szCs w:val="28"/>
        </w:rPr>
        <w:t xml:space="preserve"> а саме:</w:t>
      </w:r>
      <w:r w:rsidR="002F330E" w:rsidRPr="00635014">
        <w:rPr>
          <w:rFonts w:ascii="Times New Roman" w:hAnsi="Times New Roman" w:cs="Times New Roman"/>
          <w:color w:val="000000" w:themeColor="text1"/>
          <w:sz w:val="28"/>
          <w:szCs w:val="28"/>
        </w:rPr>
        <w:t xml:space="preserve"> у покращенні політичних знань</w:t>
      </w:r>
      <w:r w:rsidR="002F2E0E" w:rsidRPr="00635014">
        <w:rPr>
          <w:rFonts w:ascii="Times New Roman" w:hAnsi="Times New Roman" w:cs="Times New Roman"/>
          <w:color w:val="000000" w:themeColor="text1"/>
          <w:sz w:val="28"/>
          <w:szCs w:val="28"/>
        </w:rPr>
        <w:t xml:space="preserve"> незалежно від первинного рівня обізнаності</w:t>
      </w:r>
      <w:r w:rsidRPr="00635014">
        <w:rPr>
          <w:rFonts w:ascii="Times New Roman" w:hAnsi="Times New Roman" w:cs="Times New Roman"/>
          <w:color w:val="000000" w:themeColor="text1"/>
          <w:sz w:val="28"/>
          <w:szCs w:val="28"/>
        </w:rPr>
        <w:t>,</w:t>
      </w:r>
      <w:r w:rsidR="002F330E" w:rsidRPr="00635014">
        <w:rPr>
          <w:rFonts w:ascii="Times New Roman" w:hAnsi="Times New Roman" w:cs="Times New Roman"/>
          <w:color w:val="000000" w:themeColor="text1"/>
          <w:sz w:val="28"/>
          <w:szCs w:val="28"/>
        </w:rPr>
        <w:t xml:space="preserve"> </w:t>
      </w:r>
      <w:r w:rsidR="00026AD3" w:rsidRPr="00635014">
        <w:rPr>
          <w:rFonts w:ascii="Times New Roman" w:hAnsi="Times New Roman" w:cs="Times New Roman"/>
          <w:color w:val="000000" w:themeColor="text1"/>
          <w:sz w:val="28"/>
          <w:szCs w:val="28"/>
        </w:rPr>
        <w:t>інтерпретації</w:t>
      </w:r>
      <w:r w:rsidR="002F330E" w:rsidRPr="00635014">
        <w:rPr>
          <w:rFonts w:ascii="Times New Roman" w:hAnsi="Times New Roman" w:cs="Times New Roman"/>
          <w:color w:val="000000" w:themeColor="text1"/>
          <w:sz w:val="28"/>
          <w:szCs w:val="28"/>
        </w:rPr>
        <w:t xml:space="preserve"> </w:t>
      </w:r>
      <w:r w:rsidRPr="00635014">
        <w:rPr>
          <w:rFonts w:ascii="Times New Roman" w:hAnsi="Times New Roman" w:cs="Times New Roman"/>
          <w:color w:val="000000" w:themeColor="text1"/>
          <w:sz w:val="28"/>
          <w:szCs w:val="28"/>
        </w:rPr>
        <w:t>незрозумілих термінів,</w:t>
      </w:r>
      <w:r w:rsidR="002F2E0E" w:rsidRPr="00635014">
        <w:rPr>
          <w:rFonts w:ascii="Times New Roman" w:hAnsi="Times New Roman" w:cs="Times New Roman"/>
          <w:color w:val="000000" w:themeColor="text1"/>
          <w:sz w:val="28"/>
          <w:szCs w:val="28"/>
        </w:rPr>
        <w:t xml:space="preserve"> мінімізація когнітивного навантаження</w:t>
      </w:r>
      <w:r w:rsidRPr="00635014">
        <w:rPr>
          <w:rFonts w:ascii="Times New Roman" w:hAnsi="Times New Roman" w:cs="Times New Roman"/>
          <w:color w:val="000000" w:themeColor="text1"/>
          <w:sz w:val="28"/>
          <w:szCs w:val="28"/>
        </w:rPr>
        <w:t xml:space="preserve"> тощо; незважаючи на це, було виявлено, що наявність </w:t>
      </w:r>
      <w:proofErr w:type="spellStart"/>
      <w:r w:rsidRPr="00635014">
        <w:rPr>
          <w:rFonts w:ascii="Times New Roman" w:hAnsi="Times New Roman" w:cs="Times New Roman"/>
          <w:color w:val="000000" w:themeColor="text1"/>
          <w:sz w:val="28"/>
          <w:szCs w:val="28"/>
        </w:rPr>
        <w:t>чатбота</w:t>
      </w:r>
      <w:proofErr w:type="spellEnd"/>
      <w:r w:rsidRPr="00635014">
        <w:rPr>
          <w:rFonts w:ascii="Times New Roman" w:hAnsi="Times New Roman" w:cs="Times New Roman"/>
          <w:color w:val="000000" w:themeColor="text1"/>
          <w:sz w:val="28"/>
          <w:szCs w:val="28"/>
        </w:rPr>
        <w:t xml:space="preserve"> ніяк не впливає</w:t>
      </w:r>
      <w:r w:rsidR="002F330E" w:rsidRPr="00635014">
        <w:rPr>
          <w:rFonts w:ascii="Times New Roman" w:hAnsi="Times New Roman" w:cs="Times New Roman"/>
          <w:color w:val="000000" w:themeColor="text1"/>
          <w:sz w:val="28"/>
          <w:szCs w:val="28"/>
        </w:rPr>
        <w:t xml:space="preserve"> </w:t>
      </w:r>
      <w:r w:rsidRPr="00635014">
        <w:rPr>
          <w:rFonts w:ascii="Times New Roman" w:hAnsi="Times New Roman" w:cs="Times New Roman"/>
          <w:color w:val="000000" w:themeColor="text1"/>
          <w:sz w:val="28"/>
          <w:szCs w:val="28"/>
        </w:rPr>
        <w:t xml:space="preserve">на рішення користувача </w:t>
      </w:r>
      <w:r w:rsidR="003A2EF6">
        <w:rPr>
          <w:rFonts w:ascii="Times New Roman" w:hAnsi="Times New Roman" w:cs="Times New Roman"/>
          <w:color w:val="000000" w:themeColor="text1"/>
          <w:sz w:val="28"/>
          <w:szCs w:val="28"/>
        </w:rPr>
        <w:t>брати</w:t>
      </w:r>
      <w:r w:rsidRPr="00635014">
        <w:rPr>
          <w:rFonts w:ascii="Times New Roman" w:hAnsi="Times New Roman" w:cs="Times New Roman"/>
          <w:color w:val="000000" w:themeColor="text1"/>
          <w:sz w:val="28"/>
          <w:szCs w:val="28"/>
        </w:rPr>
        <w:t xml:space="preserve"> участь у виборах</w:t>
      </w:r>
      <w:r w:rsidR="002F2E0E" w:rsidRPr="00635014">
        <w:rPr>
          <w:rFonts w:ascii="Times New Roman" w:hAnsi="Times New Roman" w:cs="Times New Roman"/>
          <w:color w:val="000000" w:themeColor="text1"/>
          <w:sz w:val="28"/>
          <w:szCs w:val="28"/>
        </w:rPr>
        <w:t xml:space="preserve"> та безпосередньо на електоральну явку </w:t>
      </w:r>
      <w:r w:rsidR="002F2E0E" w:rsidRPr="00635014">
        <w:rPr>
          <w:rFonts w:ascii="Times New Roman" w:hAnsi="Times New Roman" w:cs="Times New Roman"/>
          <w:color w:val="000000" w:themeColor="text1"/>
          <w:sz w:val="28"/>
          <w:szCs w:val="28"/>
        </w:rPr>
        <w:fldChar w:fldCharType="begin"/>
      </w:r>
      <w:r w:rsidR="002F2E0E" w:rsidRPr="00635014">
        <w:rPr>
          <w:rFonts w:ascii="Times New Roman" w:hAnsi="Times New Roman" w:cs="Times New Roman"/>
          <w:color w:val="000000" w:themeColor="text1"/>
          <w:sz w:val="28"/>
          <w:szCs w:val="28"/>
        </w:rPr>
        <w:instrText xml:space="preserve"> ADDIN ZOTERO_ITEM CSL_CITATION {"citationID":"4fAH5OzE","properties":{"unsorted":false,"formattedCitation":"(Hartmann et al., 2023)","plainCitation":"(Hartmann et al., 2023)","noteIndex":0},"citationItems":[{"id":281,"uris":["http://zotero.org/users/19962455/items/PZUEZRCV"],"itemData":{"id":281,"type":"article-journal","container-title":"SSRN Electronic Journal","DOI":"10.2139/ssrn.4316084","ISSN":"1556-5068","journalAbbreviation":"SSRN Journal","language":"en","source":"DOI.org (Crossref)","title":"The political ideology of conversational AI: Converging evidence on ChatGPT’s pro-environmental, left-libertarian orientation","title-short":"The political ideology of conversational AI","URL":"https://www.ssrn.com/abstract=4316084","author":[{"family":"Hartmann","given":"Jochen"},{"family":"Schwenzow","given":"Jasper"},{"family":"Witte","given":"Maximilian"}],"accessed":{"date-parts":[["2026",6,26]]},"issued":{"date-parts":[["2023"]]}}}],"schema":"https://github.com/citation-style-language/schema/raw/master/csl-citation.json"} </w:instrText>
      </w:r>
      <w:r w:rsidR="002F2E0E" w:rsidRPr="00635014">
        <w:rPr>
          <w:rFonts w:ascii="Times New Roman" w:hAnsi="Times New Roman" w:cs="Times New Roman"/>
          <w:color w:val="000000" w:themeColor="text1"/>
          <w:sz w:val="28"/>
          <w:szCs w:val="28"/>
        </w:rPr>
        <w:fldChar w:fldCharType="separate"/>
      </w:r>
      <w:r w:rsidR="002F2E0E" w:rsidRPr="00635014">
        <w:rPr>
          <w:rFonts w:ascii="Times New Roman" w:hAnsi="Times New Roman" w:cs="Times New Roman"/>
          <w:color w:val="000000" w:themeColor="text1"/>
          <w:sz w:val="28"/>
        </w:rPr>
        <w:t>(Hartmann et al., 2023)</w:t>
      </w:r>
      <w:r w:rsidR="002F2E0E" w:rsidRPr="00635014">
        <w:rPr>
          <w:rFonts w:ascii="Times New Roman" w:hAnsi="Times New Roman" w:cs="Times New Roman"/>
          <w:color w:val="000000" w:themeColor="text1"/>
          <w:sz w:val="28"/>
          <w:szCs w:val="28"/>
        </w:rPr>
        <w:fldChar w:fldCharType="end"/>
      </w:r>
      <w:r w:rsidRPr="00635014">
        <w:rPr>
          <w:rFonts w:ascii="Times New Roman" w:hAnsi="Times New Roman" w:cs="Times New Roman"/>
          <w:color w:val="000000" w:themeColor="text1"/>
          <w:sz w:val="28"/>
          <w:szCs w:val="28"/>
        </w:rPr>
        <w:t>.</w:t>
      </w:r>
      <w:r w:rsidR="002F330E" w:rsidRPr="00635014">
        <w:rPr>
          <w:rFonts w:ascii="Times New Roman" w:hAnsi="Times New Roman" w:cs="Times New Roman"/>
          <w:color w:val="000000" w:themeColor="text1"/>
          <w:sz w:val="28"/>
          <w:szCs w:val="28"/>
        </w:rPr>
        <w:t xml:space="preserve"> </w:t>
      </w:r>
      <w:r w:rsidRPr="00635014">
        <w:rPr>
          <w:rFonts w:ascii="Times New Roman" w:hAnsi="Times New Roman" w:cs="Times New Roman"/>
          <w:color w:val="000000" w:themeColor="text1"/>
          <w:sz w:val="28"/>
          <w:szCs w:val="28"/>
        </w:rPr>
        <w:t>Е</w:t>
      </w:r>
      <w:r w:rsidR="002F330E" w:rsidRPr="00635014">
        <w:rPr>
          <w:rFonts w:ascii="Times New Roman" w:hAnsi="Times New Roman" w:cs="Times New Roman"/>
          <w:color w:val="000000" w:themeColor="text1"/>
          <w:sz w:val="28"/>
          <w:szCs w:val="28"/>
        </w:rPr>
        <w:t xml:space="preserve">ксперимент </w:t>
      </w:r>
      <w:proofErr w:type="spellStart"/>
      <w:r w:rsidRPr="00635014">
        <w:rPr>
          <w:rFonts w:ascii="Times New Roman" w:hAnsi="Times New Roman" w:cs="Times New Roman"/>
          <w:color w:val="000000" w:themeColor="text1"/>
          <w:sz w:val="28"/>
          <w:szCs w:val="28"/>
        </w:rPr>
        <w:t>Х</w:t>
      </w:r>
      <w:r w:rsidR="002F330E" w:rsidRPr="00635014">
        <w:rPr>
          <w:rFonts w:ascii="Times New Roman" w:hAnsi="Times New Roman" w:cs="Times New Roman"/>
          <w:color w:val="000000" w:themeColor="text1"/>
          <w:sz w:val="28"/>
          <w:szCs w:val="28"/>
        </w:rPr>
        <w:t>артмана</w:t>
      </w:r>
      <w:proofErr w:type="spellEnd"/>
      <w:r w:rsidR="002F330E" w:rsidRPr="00635014">
        <w:rPr>
          <w:rFonts w:ascii="Times New Roman" w:hAnsi="Times New Roman" w:cs="Times New Roman"/>
          <w:color w:val="000000" w:themeColor="text1"/>
          <w:sz w:val="28"/>
          <w:szCs w:val="28"/>
        </w:rPr>
        <w:t xml:space="preserve"> </w:t>
      </w:r>
      <w:r w:rsidRPr="00635014">
        <w:rPr>
          <w:rFonts w:ascii="Times New Roman" w:hAnsi="Times New Roman" w:cs="Times New Roman"/>
          <w:color w:val="000000" w:themeColor="text1"/>
          <w:sz w:val="28"/>
          <w:szCs w:val="28"/>
        </w:rPr>
        <w:fldChar w:fldCharType="begin"/>
      </w:r>
      <w:r w:rsidRPr="00635014">
        <w:rPr>
          <w:rFonts w:ascii="Times New Roman" w:hAnsi="Times New Roman" w:cs="Times New Roman"/>
          <w:color w:val="000000" w:themeColor="text1"/>
          <w:sz w:val="28"/>
          <w:szCs w:val="28"/>
        </w:rPr>
        <w:instrText xml:space="preserve"> ADDIN ZOTERO_ITEM CSL_CITATION {"citationID":"z7T6KkSE","properties":{"unsorted":false,"formattedCitation":"(Hartmann et al., 2023)","plainCitation":"(Hartmann et al., 2023)","noteIndex":0},"citationItems":[{"id":281,"uris":["http://zotero.org/users/19962455/items/PZUEZRCV"],"itemData":{"id":281,"type":"article-journal","container-title":"SSRN Electronic Journal","DOI":"10.2139/ssrn.4316084","ISSN":"1556-5068","journalAbbreviation":"SSRN Journal","language":"en","source":"DOI.org (Crossref)","title":"The political ideology of conversational AI: Converging evidence on ChatGPT’s pro-environmental, left-libertarian orientation","title-short":"The political ideology of conversational AI","URL":"https://www.ssrn.com/abstract=4316084","author":[{"family":"Hartmann","given":"Jochen"},{"family":"Schwenzow","given":"Jasper"},{"family":"Witte","given":"Maximilian"}],"accessed":{"date-parts":[["2026",6,26]]},"issued":{"date-parts":[["2023"]]}}}],"schema":"https://github.com/citation-style-language/schema/raw/master/csl-citation.json"} </w:instrText>
      </w:r>
      <w:r w:rsidRPr="00635014">
        <w:rPr>
          <w:rFonts w:ascii="Times New Roman" w:hAnsi="Times New Roman" w:cs="Times New Roman"/>
          <w:color w:val="000000" w:themeColor="text1"/>
          <w:sz w:val="28"/>
          <w:szCs w:val="28"/>
        </w:rPr>
        <w:fldChar w:fldCharType="separate"/>
      </w:r>
      <w:r w:rsidRPr="00635014">
        <w:rPr>
          <w:rFonts w:ascii="Times New Roman" w:hAnsi="Times New Roman" w:cs="Times New Roman"/>
          <w:color w:val="000000" w:themeColor="text1"/>
          <w:sz w:val="28"/>
        </w:rPr>
        <w:t>(</w:t>
      </w:r>
      <w:proofErr w:type="spellStart"/>
      <w:r w:rsidRPr="00635014">
        <w:rPr>
          <w:rFonts w:ascii="Times New Roman" w:hAnsi="Times New Roman" w:cs="Times New Roman"/>
          <w:color w:val="000000" w:themeColor="text1"/>
          <w:sz w:val="28"/>
        </w:rPr>
        <w:t>Hartmann</w:t>
      </w:r>
      <w:proofErr w:type="spellEnd"/>
      <w:r w:rsidRPr="00635014">
        <w:rPr>
          <w:rFonts w:ascii="Times New Roman" w:hAnsi="Times New Roman" w:cs="Times New Roman"/>
          <w:color w:val="000000" w:themeColor="text1"/>
          <w:sz w:val="28"/>
        </w:rPr>
        <w:t xml:space="preserve"> </w:t>
      </w:r>
      <w:proofErr w:type="spellStart"/>
      <w:r w:rsidRPr="00635014">
        <w:rPr>
          <w:rFonts w:ascii="Times New Roman" w:hAnsi="Times New Roman" w:cs="Times New Roman"/>
          <w:color w:val="000000" w:themeColor="text1"/>
          <w:sz w:val="28"/>
        </w:rPr>
        <w:t>et</w:t>
      </w:r>
      <w:proofErr w:type="spellEnd"/>
      <w:r w:rsidRPr="00635014">
        <w:rPr>
          <w:rFonts w:ascii="Times New Roman" w:hAnsi="Times New Roman" w:cs="Times New Roman"/>
          <w:color w:val="000000" w:themeColor="text1"/>
          <w:sz w:val="28"/>
        </w:rPr>
        <w:t xml:space="preserve"> </w:t>
      </w:r>
      <w:proofErr w:type="spellStart"/>
      <w:r w:rsidRPr="00635014">
        <w:rPr>
          <w:rFonts w:ascii="Times New Roman" w:hAnsi="Times New Roman" w:cs="Times New Roman"/>
          <w:color w:val="000000" w:themeColor="text1"/>
          <w:sz w:val="28"/>
        </w:rPr>
        <w:t>al</w:t>
      </w:r>
      <w:proofErr w:type="spellEnd"/>
      <w:r w:rsidRPr="00635014">
        <w:rPr>
          <w:rFonts w:ascii="Times New Roman" w:hAnsi="Times New Roman" w:cs="Times New Roman"/>
          <w:color w:val="000000" w:themeColor="text1"/>
          <w:sz w:val="28"/>
        </w:rPr>
        <w:t>., 2023)</w:t>
      </w:r>
      <w:r w:rsidRPr="00635014">
        <w:rPr>
          <w:rFonts w:ascii="Times New Roman" w:hAnsi="Times New Roman" w:cs="Times New Roman"/>
          <w:color w:val="000000" w:themeColor="text1"/>
          <w:sz w:val="28"/>
          <w:szCs w:val="28"/>
        </w:rPr>
        <w:fldChar w:fldCharType="end"/>
      </w:r>
      <w:r w:rsidRPr="00635014">
        <w:rPr>
          <w:rFonts w:ascii="Times New Roman" w:hAnsi="Times New Roman" w:cs="Times New Roman"/>
          <w:color w:val="000000" w:themeColor="text1"/>
          <w:sz w:val="28"/>
          <w:szCs w:val="28"/>
        </w:rPr>
        <w:t xml:space="preserve"> </w:t>
      </w:r>
      <w:r w:rsidR="002F330E" w:rsidRPr="00635014">
        <w:rPr>
          <w:rFonts w:ascii="Times New Roman" w:hAnsi="Times New Roman" w:cs="Times New Roman"/>
          <w:color w:val="000000" w:themeColor="text1"/>
          <w:sz w:val="28"/>
          <w:szCs w:val="28"/>
        </w:rPr>
        <w:t>показав</w:t>
      </w:r>
      <w:r w:rsidRPr="00635014">
        <w:rPr>
          <w:rFonts w:ascii="Times New Roman" w:hAnsi="Times New Roman" w:cs="Times New Roman"/>
          <w:color w:val="000000" w:themeColor="text1"/>
          <w:sz w:val="28"/>
          <w:szCs w:val="28"/>
        </w:rPr>
        <w:t>,</w:t>
      </w:r>
      <w:r w:rsidR="002F330E" w:rsidRPr="00635014">
        <w:rPr>
          <w:rFonts w:ascii="Times New Roman" w:hAnsi="Times New Roman" w:cs="Times New Roman"/>
          <w:color w:val="000000" w:themeColor="text1"/>
          <w:sz w:val="28"/>
          <w:szCs w:val="28"/>
        </w:rPr>
        <w:t xml:space="preserve"> що </w:t>
      </w:r>
      <w:r w:rsidRPr="00635014">
        <w:rPr>
          <w:rFonts w:ascii="Times New Roman" w:hAnsi="Times New Roman" w:cs="Times New Roman"/>
          <w:color w:val="000000" w:themeColor="text1"/>
          <w:sz w:val="28"/>
          <w:szCs w:val="28"/>
        </w:rPr>
        <w:t xml:space="preserve">при застосуванні </w:t>
      </w:r>
      <w:proofErr w:type="spellStart"/>
      <w:r w:rsidRPr="00635014">
        <w:rPr>
          <w:rFonts w:ascii="Times New Roman" w:hAnsi="Times New Roman" w:cs="Times New Roman"/>
          <w:color w:val="000000" w:themeColor="text1"/>
          <w:sz w:val="28"/>
          <w:szCs w:val="28"/>
        </w:rPr>
        <w:t>ChatGPT</w:t>
      </w:r>
      <w:proofErr w:type="spellEnd"/>
      <w:r w:rsidRPr="00635014">
        <w:rPr>
          <w:rFonts w:ascii="Times New Roman" w:hAnsi="Times New Roman" w:cs="Times New Roman"/>
          <w:color w:val="000000" w:themeColor="text1"/>
          <w:sz w:val="28"/>
          <w:szCs w:val="28"/>
        </w:rPr>
        <w:t xml:space="preserve"> у VAA застосунках, </w:t>
      </w:r>
      <w:r w:rsidR="002F2E0E" w:rsidRPr="00635014">
        <w:rPr>
          <w:rFonts w:ascii="Times New Roman" w:hAnsi="Times New Roman" w:cs="Times New Roman"/>
          <w:color w:val="000000" w:themeColor="text1"/>
          <w:sz w:val="28"/>
          <w:szCs w:val="28"/>
        </w:rPr>
        <w:t>чат</w:t>
      </w:r>
      <w:r w:rsidR="005E11C1" w:rsidRPr="00635014">
        <w:rPr>
          <w:rFonts w:ascii="Times New Roman" w:hAnsi="Times New Roman" w:cs="Times New Roman"/>
          <w:color w:val="000000" w:themeColor="text1"/>
          <w:sz w:val="28"/>
          <w:szCs w:val="28"/>
        </w:rPr>
        <w:t>-</w:t>
      </w:r>
      <w:r w:rsidR="002F2E0E" w:rsidRPr="00635014">
        <w:rPr>
          <w:rFonts w:ascii="Times New Roman" w:hAnsi="Times New Roman" w:cs="Times New Roman"/>
          <w:color w:val="000000" w:themeColor="text1"/>
          <w:sz w:val="28"/>
          <w:szCs w:val="28"/>
        </w:rPr>
        <w:t>бот</w:t>
      </w:r>
      <w:r w:rsidRPr="00635014">
        <w:rPr>
          <w:rFonts w:ascii="Times New Roman" w:hAnsi="Times New Roman" w:cs="Times New Roman"/>
          <w:color w:val="000000" w:themeColor="text1"/>
          <w:sz w:val="28"/>
          <w:szCs w:val="28"/>
        </w:rPr>
        <w:t xml:space="preserve"> виявляється</w:t>
      </w:r>
      <w:r w:rsidR="002F330E" w:rsidRPr="00635014">
        <w:rPr>
          <w:rFonts w:ascii="Times New Roman" w:hAnsi="Times New Roman" w:cs="Times New Roman"/>
          <w:color w:val="000000" w:themeColor="text1"/>
          <w:sz w:val="28"/>
          <w:szCs w:val="28"/>
        </w:rPr>
        <w:t xml:space="preserve"> дуже упередженим, л</w:t>
      </w:r>
      <w:r w:rsidRPr="00635014">
        <w:rPr>
          <w:rFonts w:ascii="Times New Roman" w:hAnsi="Times New Roman" w:cs="Times New Roman"/>
          <w:color w:val="000000" w:themeColor="text1"/>
          <w:sz w:val="28"/>
          <w:szCs w:val="28"/>
        </w:rPr>
        <w:t>і</w:t>
      </w:r>
      <w:r w:rsidR="002F330E" w:rsidRPr="00635014">
        <w:rPr>
          <w:rFonts w:ascii="Times New Roman" w:hAnsi="Times New Roman" w:cs="Times New Roman"/>
          <w:color w:val="000000" w:themeColor="text1"/>
          <w:sz w:val="28"/>
          <w:szCs w:val="28"/>
        </w:rPr>
        <w:t>во</w:t>
      </w:r>
      <w:r w:rsidR="002F2E0E" w:rsidRPr="00635014">
        <w:rPr>
          <w:rFonts w:ascii="Times New Roman" w:hAnsi="Times New Roman" w:cs="Times New Roman"/>
          <w:color w:val="000000" w:themeColor="text1"/>
          <w:sz w:val="28"/>
          <w:szCs w:val="28"/>
        </w:rPr>
        <w:t>-ліберальним</w:t>
      </w:r>
      <w:r w:rsidRPr="00635014">
        <w:rPr>
          <w:rFonts w:ascii="Times New Roman" w:hAnsi="Times New Roman" w:cs="Times New Roman"/>
          <w:color w:val="000000" w:themeColor="text1"/>
          <w:sz w:val="28"/>
          <w:szCs w:val="28"/>
        </w:rPr>
        <w:t xml:space="preserve"> та</w:t>
      </w:r>
      <w:r w:rsidR="002F330E" w:rsidRPr="00635014">
        <w:rPr>
          <w:rFonts w:ascii="Times New Roman" w:hAnsi="Times New Roman" w:cs="Times New Roman"/>
          <w:color w:val="000000" w:themeColor="text1"/>
          <w:sz w:val="28"/>
          <w:szCs w:val="28"/>
        </w:rPr>
        <w:t xml:space="preserve"> </w:t>
      </w:r>
      <w:proofErr w:type="spellStart"/>
      <w:r w:rsidR="002F330E" w:rsidRPr="00635014">
        <w:rPr>
          <w:rFonts w:ascii="Times New Roman" w:hAnsi="Times New Roman" w:cs="Times New Roman"/>
          <w:color w:val="000000" w:themeColor="text1"/>
          <w:sz w:val="28"/>
          <w:szCs w:val="28"/>
        </w:rPr>
        <w:t>проекологічним</w:t>
      </w:r>
      <w:proofErr w:type="spellEnd"/>
      <w:r w:rsidR="002F330E" w:rsidRPr="00635014">
        <w:rPr>
          <w:rFonts w:ascii="Times New Roman" w:hAnsi="Times New Roman" w:cs="Times New Roman"/>
          <w:color w:val="000000" w:themeColor="text1"/>
          <w:sz w:val="28"/>
          <w:szCs w:val="28"/>
        </w:rPr>
        <w:t xml:space="preserve">. </w:t>
      </w:r>
      <w:r w:rsidR="002F2E0E" w:rsidRPr="00635014">
        <w:rPr>
          <w:rFonts w:ascii="Times New Roman" w:hAnsi="Times New Roman" w:cs="Times New Roman"/>
          <w:color w:val="000000" w:themeColor="text1"/>
          <w:sz w:val="28"/>
          <w:szCs w:val="28"/>
        </w:rPr>
        <w:t xml:space="preserve">Отже, цей експеримент напряму </w:t>
      </w:r>
      <w:r w:rsidR="005E11C1" w:rsidRPr="00635014">
        <w:rPr>
          <w:rFonts w:ascii="Times New Roman" w:hAnsi="Times New Roman" w:cs="Times New Roman"/>
          <w:color w:val="000000" w:themeColor="text1"/>
          <w:sz w:val="28"/>
          <w:szCs w:val="28"/>
        </w:rPr>
        <w:t>вплинув</w:t>
      </w:r>
      <w:r w:rsidR="002F2E0E" w:rsidRPr="00635014">
        <w:rPr>
          <w:rFonts w:ascii="Times New Roman" w:hAnsi="Times New Roman" w:cs="Times New Roman"/>
          <w:color w:val="000000" w:themeColor="text1"/>
          <w:sz w:val="28"/>
          <w:szCs w:val="28"/>
        </w:rPr>
        <w:t xml:space="preserve"> на подальший розвиток та </w:t>
      </w:r>
      <w:r w:rsidR="00026AD3" w:rsidRPr="00635014">
        <w:rPr>
          <w:rFonts w:ascii="Times New Roman" w:hAnsi="Times New Roman" w:cs="Times New Roman"/>
          <w:color w:val="000000" w:themeColor="text1"/>
          <w:sz w:val="28"/>
          <w:szCs w:val="28"/>
        </w:rPr>
        <w:t>впровадження</w:t>
      </w:r>
      <w:r w:rsidR="002F2E0E" w:rsidRPr="00635014">
        <w:rPr>
          <w:rFonts w:ascii="Times New Roman" w:hAnsi="Times New Roman" w:cs="Times New Roman"/>
          <w:color w:val="000000" w:themeColor="text1"/>
          <w:sz w:val="28"/>
          <w:szCs w:val="28"/>
        </w:rPr>
        <w:t xml:space="preserve"> ШІ технологій у VAA. Тепер, пряме використання </w:t>
      </w:r>
      <w:r w:rsidR="00250CAC">
        <w:rPr>
          <w:rFonts w:ascii="Times New Roman" w:hAnsi="Times New Roman" w:cs="Times New Roman"/>
          <w:color w:val="000000" w:themeColor="text1"/>
          <w:sz w:val="28"/>
          <w:szCs w:val="28"/>
        </w:rPr>
        <w:t>відкритих</w:t>
      </w:r>
      <w:r w:rsidR="002F2E0E" w:rsidRPr="00635014">
        <w:rPr>
          <w:rFonts w:ascii="Times New Roman" w:hAnsi="Times New Roman" w:cs="Times New Roman"/>
          <w:color w:val="000000" w:themeColor="text1"/>
          <w:sz w:val="28"/>
          <w:szCs w:val="28"/>
        </w:rPr>
        <w:t xml:space="preserve"> моделей в електоральному процесі може нести загрозу політичних маніпуляцій, що змушує обмежувати діалогові системи лише внутрішніми перевіреними даними </w:t>
      </w:r>
      <w:r w:rsidR="002F2E0E" w:rsidRPr="00635014">
        <w:rPr>
          <w:rFonts w:ascii="Times New Roman" w:hAnsi="Times New Roman" w:cs="Times New Roman"/>
          <w:color w:val="000000" w:themeColor="text1"/>
          <w:sz w:val="28"/>
          <w:szCs w:val="28"/>
        </w:rPr>
        <w:fldChar w:fldCharType="begin"/>
      </w:r>
      <w:r w:rsidR="002F2E0E" w:rsidRPr="00635014">
        <w:rPr>
          <w:rFonts w:ascii="Times New Roman" w:hAnsi="Times New Roman" w:cs="Times New Roman"/>
          <w:color w:val="000000" w:themeColor="text1"/>
          <w:sz w:val="28"/>
          <w:szCs w:val="28"/>
        </w:rPr>
        <w:instrText xml:space="preserve"> ADDIN ZOTERO_ITEM CSL_CITATION {"citationID":"vj4jXccp","properties":{"unsorted":false,"formattedCitation":"(Gemenis, 2024)","plainCitation":"(Gemenis, 2024)","noteIndex":0},"citationItems":[{"id":202,"uris":["http://zotero.org/users/19962455/items/K74I49PK"],"itemData":{"id":202,"type":"article-journal","abstract":"The voter information tools collectively known as “Voting Advice Applications” (VAAs) have emerged as particularly popular tools in the realm of E-participation. Today, VAAs are integral parts of election campaigns in many countries around the world as they routinely engage millions of citizens, in addition to political actors and the media. This contribution assesses the integration of Artificial Intelligence (AI) in the design and dissemination of VAAs, considering normative, ethical, and methodological challenges. The study provides a comprehensive overview of AI applications in VAA development, from formulating questions to disseminating information, and concludes by highlighting areas where AI can serve as a valuable tool for enhancing the positive impact of VAAs on democratic processes.","container-title":"Frontiers in Political Science","DOI":"10.3389/fpos.2024.1286893","ISSN":"2673-3145","journalAbbreviation":"Front. Polit. Sci.","language":"en","page":"1286893","source":"DOI.org (Crossref)","title":"Artificial intelligence and voting advice applications","volume":"6","author":[{"family":"Gemenis","given":"Kostas"}],"issued":{"date-parts":[["2024",1,30]]}}}],"schema":"https://github.com/citation-style-language/schema/raw/master/csl-citation.json"} </w:instrText>
      </w:r>
      <w:r w:rsidR="002F2E0E" w:rsidRPr="00635014">
        <w:rPr>
          <w:rFonts w:ascii="Times New Roman" w:hAnsi="Times New Roman" w:cs="Times New Roman"/>
          <w:color w:val="000000" w:themeColor="text1"/>
          <w:sz w:val="28"/>
          <w:szCs w:val="28"/>
        </w:rPr>
        <w:fldChar w:fldCharType="separate"/>
      </w:r>
      <w:r w:rsidR="002F2E0E" w:rsidRPr="00635014">
        <w:rPr>
          <w:rFonts w:ascii="Times New Roman" w:hAnsi="Times New Roman" w:cs="Times New Roman"/>
          <w:color w:val="000000" w:themeColor="text1"/>
          <w:sz w:val="28"/>
        </w:rPr>
        <w:t>(Gemenis, 2024)</w:t>
      </w:r>
      <w:r w:rsidR="002F2E0E" w:rsidRPr="00635014">
        <w:rPr>
          <w:rFonts w:ascii="Times New Roman" w:hAnsi="Times New Roman" w:cs="Times New Roman"/>
          <w:color w:val="000000" w:themeColor="text1"/>
          <w:sz w:val="28"/>
          <w:szCs w:val="28"/>
        </w:rPr>
        <w:fldChar w:fldCharType="end"/>
      </w:r>
      <w:r w:rsidR="002F2E0E" w:rsidRPr="00635014">
        <w:rPr>
          <w:rFonts w:ascii="Times New Roman" w:hAnsi="Times New Roman" w:cs="Times New Roman"/>
          <w:color w:val="000000" w:themeColor="text1"/>
          <w:sz w:val="28"/>
          <w:szCs w:val="28"/>
        </w:rPr>
        <w:t>.</w:t>
      </w:r>
    </w:p>
    <w:p w14:paraId="1C64DABC" w14:textId="7F1E82CE" w:rsidR="004D4F94" w:rsidRPr="00635014" w:rsidRDefault="009378E3" w:rsidP="009C7B34">
      <w:pPr>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ab/>
      </w:r>
      <w:r w:rsidR="00130D42" w:rsidRPr="00635014">
        <w:rPr>
          <w:rFonts w:ascii="Times New Roman" w:hAnsi="Times New Roman" w:cs="Times New Roman"/>
          <w:color w:val="000000" w:themeColor="text1"/>
          <w:sz w:val="28"/>
          <w:szCs w:val="28"/>
        </w:rPr>
        <w:t xml:space="preserve">Як зазначають ван </w:t>
      </w:r>
      <w:proofErr w:type="spellStart"/>
      <w:r w:rsidR="00130D42" w:rsidRPr="00635014">
        <w:rPr>
          <w:rFonts w:ascii="Times New Roman" w:hAnsi="Times New Roman" w:cs="Times New Roman"/>
          <w:color w:val="000000" w:themeColor="text1"/>
          <w:sz w:val="28"/>
          <w:szCs w:val="28"/>
        </w:rPr>
        <w:t>Вегель</w:t>
      </w:r>
      <w:proofErr w:type="spellEnd"/>
      <w:r w:rsidR="00130D42" w:rsidRPr="00635014">
        <w:rPr>
          <w:rFonts w:ascii="Times New Roman" w:hAnsi="Times New Roman" w:cs="Times New Roman"/>
          <w:color w:val="000000" w:themeColor="text1"/>
          <w:sz w:val="28"/>
          <w:szCs w:val="28"/>
        </w:rPr>
        <w:t xml:space="preserve"> та ін.</w:t>
      </w:r>
      <w:r w:rsidRPr="00635014">
        <w:rPr>
          <w:rFonts w:ascii="Times New Roman" w:hAnsi="Times New Roman" w:cs="Times New Roman"/>
          <w:color w:val="000000" w:themeColor="text1"/>
          <w:sz w:val="28"/>
          <w:szCs w:val="28"/>
        </w:rPr>
        <w:t>,</w:t>
      </w:r>
      <w:r w:rsidR="004D4F94" w:rsidRPr="00635014">
        <w:rPr>
          <w:rFonts w:ascii="Times New Roman" w:hAnsi="Times New Roman" w:cs="Times New Roman"/>
          <w:color w:val="000000" w:themeColor="text1"/>
          <w:sz w:val="28"/>
          <w:szCs w:val="28"/>
        </w:rPr>
        <w:t xml:space="preserve"> </w:t>
      </w:r>
      <w:r w:rsidR="00130D42" w:rsidRPr="00635014">
        <w:rPr>
          <w:rFonts w:ascii="Times New Roman" w:hAnsi="Times New Roman" w:cs="Times New Roman"/>
          <w:color w:val="000000" w:themeColor="text1"/>
          <w:sz w:val="28"/>
          <w:szCs w:val="28"/>
        </w:rPr>
        <w:t xml:space="preserve">посилаючись на </w:t>
      </w:r>
      <w:r w:rsidR="00026AD3" w:rsidRPr="00635014">
        <w:rPr>
          <w:rFonts w:ascii="Times New Roman" w:hAnsi="Times New Roman" w:cs="Times New Roman"/>
          <w:color w:val="000000" w:themeColor="text1"/>
          <w:sz w:val="28"/>
          <w:szCs w:val="28"/>
        </w:rPr>
        <w:t>дослідження</w:t>
      </w:r>
      <w:r w:rsidR="00130D42" w:rsidRPr="00635014">
        <w:rPr>
          <w:rFonts w:ascii="Times New Roman" w:hAnsi="Times New Roman" w:cs="Times New Roman"/>
          <w:color w:val="000000" w:themeColor="text1"/>
          <w:sz w:val="28"/>
          <w:szCs w:val="28"/>
        </w:rPr>
        <w:t xml:space="preserve"> </w:t>
      </w:r>
      <w:proofErr w:type="spellStart"/>
      <w:r w:rsidR="00130D42" w:rsidRPr="00635014">
        <w:rPr>
          <w:rFonts w:ascii="Times New Roman" w:hAnsi="Times New Roman" w:cs="Times New Roman"/>
          <w:color w:val="000000" w:themeColor="text1"/>
          <w:sz w:val="28"/>
          <w:szCs w:val="28"/>
        </w:rPr>
        <w:t>Камоен</w:t>
      </w:r>
      <w:proofErr w:type="spellEnd"/>
      <w:r w:rsidR="00130D42" w:rsidRPr="00635014">
        <w:rPr>
          <w:rFonts w:ascii="Times New Roman" w:hAnsi="Times New Roman" w:cs="Times New Roman"/>
          <w:color w:val="000000" w:themeColor="text1"/>
          <w:sz w:val="28"/>
          <w:szCs w:val="28"/>
        </w:rPr>
        <w:t xml:space="preserve"> та </w:t>
      </w:r>
      <w:proofErr w:type="spellStart"/>
      <w:r w:rsidR="00130D42" w:rsidRPr="00635014">
        <w:rPr>
          <w:rFonts w:ascii="Times New Roman" w:hAnsi="Times New Roman" w:cs="Times New Roman"/>
          <w:color w:val="000000" w:themeColor="text1"/>
          <w:sz w:val="28"/>
          <w:szCs w:val="28"/>
        </w:rPr>
        <w:t>Холлемана</w:t>
      </w:r>
      <w:proofErr w:type="spellEnd"/>
      <w:r w:rsidR="00130D42" w:rsidRPr="00635014">
        <w:rPr>
          <w:rFonts w:ascii="Times New Roman" w:hAnsi="Times New Roman" w:cs="Times New Roman"/>
          <w:color w:val="000000" w:themeColor="text1"/>
          <w:sz w:val="28"/>
          <w:szCs w:val="28"/>
        </w:rPr>
        <w:t xml:space="preserve"> – без</w:t>
      </w:r>
      <w:r w:rsidRPr="00635014">
        <w:rPr>
          <w:rFonts w:ascii="Times New Roman" w:hAnsi="Times New Roman" w:cs="Times New Roman"/>
          <w:color w:val="000000" w:themeColor="text1"/>
          <w:sz w:val="28"/>
          <w:szCs w:val="28"/>
        </w:rPr>
        <w:t xml:space="preserve"> </w:t>
      </w:r>
      <w:r w:rsidR="004D4F94" w:rsidRPr="00635014">
        <w:rPr>
          <w:rFonts w:ascii="Times New Roman" w:hAnsi="Times New Roman" w:cs="Times New Roman"/>
          <w:color w:val="000000" w:themeColor="text1"/>
          <w:sz w:val="28"/>
          <w:szCs w:val="28"/>
        </w:rPr>
        <w:t>достатніх пояснень</w:t>
      </w:r>
      <w:r w:rsidR="00130D42" w:rsidRPr="00635014">
        <w:rPr>
          <w:rFonts w:ascii="Times New Roman" w:hAnsi="Times New Roman" w:cs="Times New Roman"/>
          <w:color w:val="000000" w:themeColor="text1"/>
          <w:sz w:val="28"/>
          <w:szCs w:val="28"/>
        </w:rPr>
        <w:t xml:space="preserve">, </w:t>
      </w:r>
      <w:r w:rsidR="004D4F94" w:rsidRPr="00635014">
        <w:rPr>
          <w:rFonts w:ascii="Times New Roman" w:hAnsi="Times New Roman" w:cs="Times New Roman"/>
          <w:color w:val="000000" w:themeColor="text1"/>
          <w:sz w:val="28"/>
          <w:szCs w:val="28"/>
        </w:rPr>
        <w:t xml:space="preserve">неполітичним </w:t>
      </w:r>
      <w:r w:rsidR="00130D42" w:rsidRPr="00635014">
        <w:rPr>
          <w:rFonts w:ascii="Times New Roman" w:hAnsi="Times New Roman" w:cs="Times New Roman"/>
          <w:color w:val="000000" w:themeColor="text1"/>
          <w:sz w:val="28"/>
          <w:szCs w:val="28"/>
        </w:rPr>
        <w:t>користувачам</w:t>
      </w:r>
      <w:r w:rsidRPr="00635014">
        <w:rPr>
          <w:rFonts w:ascii="Times New Roman" w:hAnsi="Times New Roman" w:cs="Times New Roman"/>
          <w:color w:val="000000" w:themeColor="text1"/>
          <w:sz w:val="28"/>
          <w:szCs w:val="28"/>
        </w:rPr>
        <w:t xml:space="preserve"> складно інтерпретувати інформацію</w:t>
      </w:r>
      <w:r w:rsidR="004D4F94" w:rsidRPr="00635014">
        <w:rPr>
          <w:rFonts w:ascii="Times New Roman" w:hAnsi="Times New Roman" w:cs="Times New Roman"/>
          <w:color w:val="000000" w:themeColor="text1"/>
          <w:sz w:val="28"/>
          <w:szCs w:val="28"/>
        </w:rPr>
        <w:t xml:space="preserve"> </w:t>
      </w:r>
      <w:r w:rsidR="004D4F94" w:rsidRPr="00635014">
        <w:rPr>
          <w:rFonts w:ascii="Times New Roman" w:hAnsi="Times New Roman" w:cs="Times New Roman"/>
          <w:color w:val="000000" w:themeColor="text1"/>
          <w:sz w:val="28"/>
          <w:szCs w:val="28"/>
        </w:rPr>
        <w:fldChar w:fldCharType="begin"/>
      </w:r>
      <w:r w:rsidR="00F73ECE" w:rsidRPr="00635014">
        <w:rPr>
          <w:rFonts w:ascii="Times New Roman" w:hAnsi="Times New Roman" w:cs="Times New Roman"/>
          <w:color w:val="000000" w:themeColor="text1"/>
          <w:sz w:val="28"/>
          <w:szCs w:val="28"/>
        </w:rPr>
        <w:instrText xml:space="preserve"> ADDIN ZOTERO_ITEM CSL_CITATION {"citationID":"8MxnkxbJ","properties":{"unsorted":false,"formattedCitation":"(Kamoen &amp; Holleman, 2017; van Veggel et al., n.d.)","plainCitation":"(Kamoen &amp; Holleman, 2017; van Veggel et al., n.d.)","dontUpdate":true,"noteIndex":0},"citationItems":[{"id":283,"uris":["http://zotero.org/users/19962455/items/W6EC69MU"],"itemData":{"id":283,"type":"article-journal","abstract":"Voting Advice Applications are online tools that provide users with a voting advice based on their answers to a set of political attitude questions. This study investigated to what extent VAA users understand the questions that lead to the voting advice, and what search and response behaviour they expose in case of comprehension difficulties. Two studies were conducted to investigate these issues: a cognitive \ninterviewing study among 60 VAA users during the Dutch municipal elections in the city of Utrecht, and a statistical analysis of all answers provided by 357,858 users who accessed one of the 34 municipal VAAs during these same elections. Results of the two studies show a coherent picture: difficult concepts (e.g., tax names or municipal jargon), geographical locations (e.g., reference to a specific street), and vague \nquantifying terms (e.g., “more”) all complicate the question. In case of comprehension difficulties, Study 1 shows that VAA users make little effort to solve their problems, for example by looking up difficult terms on the Internet. Instead, they draw inferences about what the question might mean and proceed to answer nonetheless. These are often neutral or no opinion answers, which seems to suggest that the meanings of those options are confounded. In Study 2, however, we found that the \nchoice for either a neutral or no opinion response is not accidental: semantic meaning problems often result in no opinion answers, whereas pragmatic problems are related to neutral responses. We discuss the implications of these findings for survey theory and practice.","container-title":"Survey Research Methods","DOI":"10.18148/SRM/2017.V11I2.6728","language":"en","note":"dimensions: 125-140 Pages","page":"125-140 Pages","publisher":"European Survey Research Association","source":"DOI.org (Datacite)","title":"I don’t get it. Response difficulties in answering political attitude statements in Voting Advice Applications.","volume":"Vol 11","author":[{"family":"Kamoen","given":"Naomi"},{"family":"Holleman","given":"Bregje"}],"issued":{"date-parts":[["2017",8,7]]}}},{"id":198,"uris":["http://zotero.org/users/19962455/items/R833PSC7"],"itemData":{"id":198,"type":"article-journal","abstract":"Despite the popularity of voting advice applications (VAAs), users often struggle to fully understand the political statements. Since users rarely resolve these comprehension issues by searching for information outside the tool, one promising solution is to enrich VAAs with additional contextual information, either through clickable explanations in a so‐called VAA+, or through a conversational agent VAA with an integrated chatbot. Responding to user‐centric and normative calls for additional information in VAAs, the current study investigates how to add this information in a neutral and ethically sound way. In 20 semi‐structured interviews with local politicians from two large Dutch municipalities, we explored (a) perceived acceptability and feasibility of four different types of contextual information—semantic clarifications, status quo descriptions, summaries of arguments in the political debate, and party positions—and (b) how AI could be used to disseminate this information. Discussions addressed appropriate resources, language use, and ethical concerns such as the risk of political bias. Findings show broad support for the addition of all four types of information, including summaries of pro and con arguments. Roughly half of the politicians emphasised that VAA developers should not evaluate the quality of arguments but could instead summarise the arguments as given by political parties to create concise and balanced overviews. Most politicians emphasised that implementation of AI is possible to some extent, but information must be accurate, politically neutral, and transparently sourced. This article reflects on the implications for theory and practice of future VAA development.","language":"en","source":"Zotero","title":"Enhancing Voting Advice Applications: Politicians’ Perspectives on Additional Contextual Information and AI Integration","author":[{"family":"Veggel","given":"Elke","non-dropping-particle":"van"},{"family":"Kamoen","given":"Naomi"},{"family":"Liebrecht","given":"Christine"}]}}],"schema":"https://github.com/citation-style-language/schema/raw/master/csl-citation.json"} </w:instrText>
      </w:r>
      <w:r w:rsidR="004D4F94" w:rsidRPr="00635014">
        <w:rPr>
          <w:rFonts w:ascii="Times New Roman" w:hAnsi="Times New Roman" w:cs="Times New Roman"/>
          <w:color w:val="000000" w:themeColor="text1"/>
          <w:sz w:val="28"/>
          <w:szCs w:val="28"/>
        </w:rPr>
        <w:fldChar w:fldCharType="separate"/>
      </w:r>
      <w:r w:rsidR="00130D42" w:rsidRPr="00635014">
        <w:rPr>
          <w:rFonts w:ascii="Times New Roman" w:hAnsi="Times New Roman" w:cs="Times New Roman"/>
          <w:color w:val="000000" w:themeColor="text1"/>
          <w:sz w:val="28"/>
        </w:rPr>
        <w:t>(Kamoen &amp; Holleman, 2017; van Veggel et al., 2026)</w:t>
      </w:r>
      <w:r w:rsidR="004D4F94" w:rsidRPr="00635014">
        <w:rPr>
          <w:rFonts w:ascii="Times New Roman" w:hAnsi="Times New Roman" w:cs="Times New Roman"/>
          <w:color w:val="000000" w:themeColor="text1"/>
          <w:sz w:val="28"/>
          <w:szCs w:val="28"/>
        </w:rPr>
        <w:fldChar w:fldCharType="end"/>
      </w:r>
      <w:r w:rsidRPr="00635014">
        <w:rPr>
          <w:rFonts w:ascii="Times New Roman" w:hAnsi="Times New Roman" w:cs="Times New Roman"/>
          <w:color w:val="000000" w:themeColor="text1"/>
          <w:sz w:val="28"/>
          <w:szCs w:val="28"/>
        </w:rPr>
        <w:t xml:space="preserve">. </w:t>
      </w:r>
      <w:r w:rsidR="004D4F94" w:rsidRPr="00635014">
        <w:rPr>
          <w:rFonts w:ascii="Times New Roman" w:hAnsi="Times New Roman" w:cs="Times New Roman"/>
          <w:color w:val="000000" w:themeColor="text1"/>
          <w:sz w:val="28"/>
          <w:szCs w:val="28"/>
        </w:rPr>
        <w:t>В</w:t>
      </w:r>
      <w:r w:rsidRPr="00635014">
        <w:rPr>
          <w:rFonts w:ascii="Times New Roman" w:hAnsi="Times New Roman" w:cs="Times New Roman"/>
          <w:color w:val="000000" w:themeColor="text1"/>
          <w:sz w:val="28"/>
          <w:szCs w:val="28"/>
        </w:rPr>
        <w:t>они визначили 3 основні причини</w:t>
      </w:r>
      <w:r w:rsidR="004D4F94" w:rsidRPr="00635014">
        <w:rPr>
          <w:rFonts w:ascii="Times New Roman" w:hAnsi="Times New Roman" w:cs="Times New Roman"/>
          <w:color w:val="000000" w:themeColor="text1"/>
          <w:sz w:val="28"/>
          <w:szCs w:val="28"/>
        </w:rPr>
        <w:t>:</w:t>
      </w:r>
    </w:p>
    <w:p w14:paraId="447B6A3D" w14:textId="292AA646" w:rsidR="004D4F94" w:rsidRPr="00635014" w:rsidRDefault="004D4F94" w:rsidP="004D4F94">
      <w:pPr>
        <w:pStyle w:val="a9"/>
        <w:numPr>
          <w:ilvl w:val="0"/>
          <w:numId w:val="8"/>
        </w:numPr>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Б</w:t>
      </w:r>
      <w:r w:rsidR="009378E3" w:rsidRPr="00635014">
        <w:rPr>
          <w:rFonts w:ascii="Times New Roman" w:hAnsi="Times New Roman" w:cs="Times New Roman"/>
          <w:color w:val="000000" w:themeColor="text1"/>
          <w:sz w:val="28"/>
          <w:szCs w:val="28"/>
        </w:rPr>
        <w:t>рак семантичного</w:t>
      </w:r>
      <w:r w:rsidRPr="00635014">
        <w:rPr>
          <w:rFonts w:ascii="Times New Roman" w:hAnsi="Times New Roman" w:cs="Times New Roman"/>
          <w:color w:val="000000" w:themeColor="text1"/>
          <w:sz w:val="28"/>
          <w:szCs w:val="28"/>
        </w:rPr>
        <w:t xml:space="preserve"> розуміння (розуміння визначень певних слів)</w:t>
      </w:r>
    </w:p>
    <w:p w14:paraId="52D1EC7A" w14:textId="50C6FDCA" w:rsidR="004D4F94" w:rsidRPr="00635014" w:rsidRDefault="004D4F94" w:rsidP="004D4F94">
      <w:pPr>
        <w:pStyle w:val="a9"/>
        <w:numPr>
          <w:ilvl w:val="0"/>
          <w:numId w:val="8"/>
        </w:numPr>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Нестача</w:t>
      </w:r>
      <w:r w:rsidR="009378E3" w:rsidRPr="00635014">
        <w:rPr>
          <w:rFonts w:ascii="Times New Roman" w:hAnsi="Times New Roman" w:cs="Times New Roman"/>
          <w:color w:val="000000" w:themeColor="text1"/>
          <w:sz w:val="28"/>
          <w:szCs w:val="28"/>
        </w:rPr>
        <w:t xml:space="preserve"> прагматично</w:t>
      </w:r>
      <w:r w:rsidRPr="00635014">
        <w:rPr>
          <w:rFonts w:ascii="Times New Roman" w:hAnsi="Times New Roman" w:cs="Times New Roman"/>
          <w:color w:val="000000" w:themeColor="text1"/>
          <w:sz w:val="28"/>
          <w:szCs w:val="28"/>
        </w:rPr>
        <w:t>ї бази знань</w:t>
      </w:r>
      <w:r w:rsidR="009378E3" w:rsidRPr="00635014">
        <w:rPr>
          <w:rFonts w:ascii="Times New Roman" w:hAnsi="Times New Roman" w:cs="Times New Roman"/>
          <w:color w:val="000000" w:themeColor="text1"/>
          <w:sz w:val="28"/>
          <w:szCs w:val="28"/>
        </w:rPr>
        <w:t xml:space="preserve"> </w:t>
      </w:r>
      <w:r w:rsidRPr="00635014">
        <w:rPr>
          <w:rFonts w:ascii="Times New Roman" w:hAnsi="Times New Roman" w:cs="Times New Roman"/>
          <w:color w:val="000000" w:themeColor="text1"/>
          <w:sz w:val="28"/>
          <w:szCs w:val="28"/>
        </w:rPr>
        <w:t xml:space="preserve">(розуміння поточної </w:t>
      </w:r>
      <w:r w:rsidR="00026AD3" w:rsidRPr="00635014">
        <w:rPr>
          <w:rFonts w:ascii="Times New Roman" w:hAnsi="Times New Roman" w:cs="Times New Roman"/>
          <w:color w:val="000000" w:themeColor="text1"/>
          <w:sz w:val="28"/>
          <w:szCs w:val="28"/>
        </w:rPr>
        <w:t>ситуації</w:t>
      </w:r>
      <w:r w:rsidRPr="00635014">
        <w:rPr>
          <w:rFonts w:ascii="Times New Roman" w:hAnsi="Times New Roman" w:cs="Times New Roman"/>
          <w:color w:val="000000" w:themeColor="text1"/>
          <w:sz w:val="28"/>
          <w:szCs w:val="28"/>
        </w:rPr>
        <w:t>)</w:t>
      </w:r>
    </w:p>
    <w:p w14:paraId="493BC688" w14:textId="77777777" w:rsidR="004D4F94" w:rsidRPr="00635014" w:rsidRDefault="004D4F94" w:rsidP="004D4F94">
      <w:pPr>
        <w:pStyle w:val="a9"/>
        <w:numPr>
          <w:ilvl w:val="0"/>
          <w:numId w:val="8"/>
        </w:numPr>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 xml:space="preserve">Відсутність </w:t>
      </w:r>
      <w:proofErr w:type="spellStart"/>
      <w:r w:rsidRPr="00635014">
        <w:rPr>
          <w:rFonts w:ascii="Times New Roman" w:hAnsi="Times New Roman" w:cs="Times New Roman"/>
          <w:color w:val="000000" w:themeColor="text1"/>
          <w:sz w:val="28"/>
          <w:szCs w:val="28"/>
        </w:rPr>
        <w:t>а</w:t>
      </w:r>
      <w:r w:rsidR="009378E3" w:rsidRPr="00635014">
        <w:rPr>
          <w:rFonts w:ascii="Times New Roman" w:hAnsi="Times New Roman" w:cs="Times New Roman"/>
          <w:color w:val="000000" w:themeColor="text1"/>
          <w:sz w:val="28"/>
          <w:szCs w:val="28"/>
        </w:rPr>
        <w:t>ргументативного</w:t>
      </w:r>
      <w:proofErr w:type="spellEnd"/>
      <w:r w:rsidRPr="00635014">
        <w:rPr>
          <w:rFonts w:ascii="Times New Roman" w:hAnsi="Times New Roman" w:cs="Times New Roman"/>
          <w:color w:val="000000" w:themeColor="text1"/>
          <w:sz w:val="28"/>
          <w:szCs w:val="28"/>
        </w:rPr>
        <w:t xml:space="preserve"> трактування (розуміння причинності)</w:t>
      </w:r>
      <w:r w:rsidR="009378E3" w:rsidRPr="00635014">
        <w:rPr>
          <w:rFonts w:ascii="Times New Roman" w:hAnsi="Times New Roman" w:cs="Times New Roman"/>
          <w:color w:val="000000" w:themeColor="text1"/>
          <w:sz w:val="28"/>
          <w:szCs w:val="28"/>
        </w:rPr>
        <w:t>. </w:t>
      </w:r>
    </w:p>
    <w:p w14:paraId="5E3E1387" w14:textId="01B0A4C3" w:rsidR="00DB233B" w:rsidRPr="00635014" w:rsidRDefault="004D4F94" w:rsidP="00DB233B">
      <w:pPr>
        <w:ind w:firstLine="360"/>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 xml:space="preserve">Задля усунення цих проблем користувачі могли б використати пошукову систему Інтернет. Незважаючи на це, більшість обирає шлях найменшого тертя, або ж </w:t>
      </w:r>
      <w:r w:rsidR="00DB233B" w:rsidRPr="00635014">
        <w:rPr>
          <w:rFonts w:ascii="Times New Roman" w:hAnsi="Times New Roman" w:cs="Times New Roman"/>
          <w:color w:val="000000" w:themeColor="text1"/>
          <w:sz w:val="28"/>
          <w:szCs w:val="28"/>
        </w:rPr>
        <w:t>задоволення мінімумом (</w:t>
      </w:r>
      <w:proofErr w:type="spellStart"/>
      <w:r w:rsidR="00DB233B" w:rsidRPr="00635014">
        <w:rPr>
          <w:rFonts w:ascii="Times New Roman" w:hAnsi="Times New Roman" w:cs="Times New Roman"/>
          <w:color w:val="000000" w:themeColor="text1"/>
          <w:sz w:val="28"/>
          <w:szCs w:val="28"/>
        </w:rPr>
        <w:t>satisficing</w:t>
      </w:r>
      <w:proofErr w:type="spellEnd"/>
      <w:r w:rsidR="00DB233B" w:rsidRPr="00635014">
        <w:rPr>
          <w:rFonts w:ascii="Times New Roman" w:hAnsi="Times New Roman" w:cs="Times New Roman"/>
          <w:color w:val="000000" w:themeColor="text1"/>
          <w:sz w:val="28"/>
          <w:szCs w:val="28"/>
        </w:rPr>
        <w:t xml:space="preserve">), надлишково та необдумано обираючи варіанти “нейтрально” або ж “залишити без відповіді”. У результаті, це значно </w:t>
      </w:r>
      <w:r w:rsidR="00DB233B" w:rsidRPr="00635014">
        <w:rPr>
          <w:rFonts w:ascii="Times New Roman" w:hAnsi="Times New Roman" w:cs="Times New Roman"/>
          <w:color w:val="000000" w:themeColor="text1"/>
          <w:sz w:val="28"/>
          <w:szCs w:val="28"/>
        </w:rPr>
        <w:lastRenderedPageBreak/>
        <w:t xml:space="preserve">викривлює кінцевий результат та підриває валідність всього виборчого процесу </w:t>
      </w:r>
      <w:r w:rsidR="00DB233B" w:rsidRPr="00635014">
        <w:rPr>
          <w:rFonts w:ascii="Times New Roman" w:hAnsi="Times New Roman" w:cs="Times New Roman"/>
          <w:color w:val="000000" w:themeColor="text1"/>
          <w:sz w:val="28"/>
          <w:szCs w:val="28"/>
        </w:rPr>
        <w:fldChar w:fldCharType="begin"/>
      </w:r>
      <w:r w:rsidR="00F73ECE" w:rsidRPr="00635014">
        <w:rPr>
          <w:rFonts w:ascii="Times New Roman" w:hAnsi="Times New Roman" w:cs="Times New Roman"/>
          <w:color w:val="000000" w:themeColor="text1"/>
          <w:sz w:val="28"/>
          <w:szCs w:val="28"/>
        </w:rPr>
        <w:instrText xml:space="preserve"> ADDIN ZOTERO_ITEM CSL_CITATION {"citationID":"UAwXLuCh","properties":{"unsorted":false,"formattedCitation":"(Jungherr et al., 2026; van Veggel et al., n.d.)","plainCitation":"(Jungherr et al., 2026; van Veggel et al., n.d.)","dontUpdate":true,"noteIndex":0},"citationItems":[{"id":204,"uris":["http://zotero.org/users/19962455/items/P8CX7RYE"],"itemData":{"id":204,"type":"article-journal","abstract":"As political parties around the world experiment with Artificial Intelligence (AI) in election campaigns, concerns about deception and manipulation are rising. This article examines how the public reacts to different uses of AI in elections and the potential consequences for party evaluations and regulatory preferences. Across three preregistered studies with over 7600 American respondents, we identify three categories of AI use: campaign operations, voter outreach, and deception. While people generally dislike AI in campaigns, they are especially critical of deceptive uses, which they perceive as norm violations. However, parties engaging in AIenabled deception face no significant drop in favorability, neither with supporters, opponents, nor independents. Instead, deceptive AI use increases public support for stricter AI regulation, including calls for an outright ban on AI development. These findings indicate that public disapproval of deceptive uses of AI does not directly translate into incentives for parties to forgo them, at least in the polarized political environment of the US.","container-title":"Political Communication","DOI":"10.1080/10584609.2025.2611913","ISSN":"1058-4609, 1091-7675","journalAbbreviation":"Political Communication","language":"en","page":"1-22","source":"DOI.org (Crossref)","title":"Artificial Intelligence in Election Campaigns: Perceptions, Penalties, and Implications","title-short":"Artificial Intelligence in Election Campaigns","author":[{"family":"Jungherr","given":"Andreas"},{"family":"Rauchfleisch","given":"Adrian"},{"family":"Wuttke","given":"Alexander"}],"issued":{"date-parts":[["2026",2,19]]}}},{"id":198,"uris":["http://zotero.org/users/19962455/items/R833PSC7"],"itemData":{"id":198,"type":"article-journal","abstract":"Despite the popularity of voting advice applications (VAAs), users often struggle to fully understand the political statements. Since users rarely resolve these comprehension issues by searching for information outside the tool, one promising solution is to enrich VAAs with additional contextual information, either through clickable explanations in a so‐called VAA+, or through a conversational agent VAA with an integrated chatbot. Responding to user‐centric and normative calls for additional information in VAAs, the current study investigates how to add this information in a neutral and ethically sound way. In 20 semi‐structured interviews with local politicians from two large Dutch municipalities, we explored (a) perceived acceptability and feasibility of four different types of contextual information—semantic clarifications, status quo descriptions, summaries of arguments in the political debate, and party positions—and (b) how AI could be used to disseminate this information. Discussions addressed appropriate resources, language use, and ethical concerns such as the risk of political bias. Findings show broad support for the addition of all four types of information, including summaries of pro and con arguments. Roughly half of the politicians emphasised that VAA developers should not evaluate the quality of arguments but could instead summarise the arguments as given by political parties to create concise and balanced overviews. Most politicians emphasised that implementation of AI is possible to some extent, but information must be accurate, politically neutral, and transparently sourced. This article reflects on the implications for theory and practice of future VAA development.","language":"en","source":"Zotero","title":"Enhancing Voting Advice Applications: Politicians’ Perspectives on Additional Contextual Information and AI Integration","author":[{"family":"Veggel","given":"Elke","non-dropping-particle":"van"},{"family":"Kamoen","given":"Naomi"},{"family":"Liebrecht","given":"Christine"}]}}],"schema":"https://github.com/citation-style-language/schema/raw/master/csl-citation.json"} </w:instrText>
      </w:r>
      <w:r w:rsidR="00DB233B" w:rsidRPr="00635014">
        <w:rPr>
          <w:rFonts w:ascii="Times New Roman" w:hAnsi="Times New Roman" w:cs="Times New Roman"/>
          <w:color w:val="000000" w:themeColor="text1"/>
          <w:sz w:val="28"/>
          <w:szCs w:val="28"/>
        </w:rPr>
        <w:fldChar w:fldCharType="separate"/>
      </w:r>
      <w:r w:rsidR="00130D42" w:rsidRPr="00635014">
        <w:rPr>
          <w:rFonts w:ascii="Times New Roman" w:hAnsi="Times New Roman" w:cs="Times New Roman"/>
          <w:color w:val="000000" w:themeColor="text1"/>
          <w:sz w:val="28"/>
        </w:rPr>
        <w:t>( van Veggel et al., 2026)</w:t>
      </w:r>
      <w:r w:rsidR="00DB233B" w:rsidRPr="00635014">
        <w:rPr>
          <w:rFonts w:ascii="Times New Roman" w:hAnsi="Times New Roman" w:cs="Times New Roman"/>
          <w:color w:val="000000" w:themeColor="text1"/>
          <w:sz w:val="28"/>
          <w:szCs w:val="28"/>
        </w:rPr>
        <w:fldChar w:fldCharType="end"/>
      </w:r>
      <w:r w:rsidR="00DB233B" w:rsidRPr="00635014">
        <w:rPr>
          <w:rFonts w:ascii="Times New Roman" w:hAnsi="Times New Roman" w:cs="Times New Roman"/>
          <w:color w:val="000000" w:themeColor="text1"/>
          <w:sz w:val="28"/>
          <w:szCs w:val="28"/>
        </w:rPr>
        <w:t xml:space="preserve">. </w:t>
      </w:r>
    </w:p>
    <w:p w14:paraId="7D96902A" w14:textId="2C30A483" w:rsidR="00DB233B" w:rsidRPr="00635014" w:rsidRDefault="00DB233B" w:rsidP="00DB233B">
      <w:pPr>
        <w:ind w:firstLine="708"/>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Проблему нестачі додаткової інформації у застосунках VAA намагались усунути двома методами.</w:t>
      </w:r>
    </w:p>
    <w:p w14:paraId="3B7A0E49" w14:textId="0600B0D0" w:rsidR="00DB233B" w:rsidRPr="00635014" w:rsidRDefault="00DB233B" w:rsidP="00DB233B">
      <w:pPr>
        <w:ind w:firstLine="708"/>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 xml:space="preserve">Перший метод був застосований у </w:t>
      </w:r>
      <w:r w:rsidR="00130D42" w:rsidRPr="00635014">
        <w:rPr>
          <w:rFonts w:ascii="Times New Roman" w:hAnsi="Times New Roman" w:cs="Times New Roman"/>
          <w:color w:val="000000" w:themeColor="text1"/>
          <w:sz w:val="28"/>
          <w:szCs w:val="28"/>
        </w:rPr>
        <w:t>нідерландському</w:t>
      </w:r>
      <w:r w:rsidRPr="00635014">
        <w:rPr>
          <w:rFonts w:ascii="Times New Roman" w:hAnsi="Times New Roman" w:cs="Times New Roman"/>
          <w:color w:val="000000" w:themeColor="text1"/>
          <w:sz w:val="28"/>
          <w:szCs w:val="28"/>
        </w:rPr>
        <w:t xml:space="preserve"> застосунку </w:t>
      </w:r>
      <w:proofErr w:type="spellStart"/>
      <w:r w:rsidRPr="00635014">
        <w:rPr>
          <w:rFonts w:ascii="Times New Roman" w:hAnsi="Times New Roman" w:cs="Times New Roman"/>
          <w:color w:val="000000" w:themeColor="text1"/>
          <w:sz w:val="28"/>
          <w:szCs w:val="28"/>
        </w:rPr>
        <w:t>StemWijzer</w:t>
      </w:r>
      <w:proofErr w:type="spellEnd"/>
      <w:r w:rsidRPr="00635014">
        <w:rPr>
          <w:rFonts w:ascii="Times New Roman" w:hAnsi="Times New Roman" w:cs="Times New Roman"/>
          <w:color w:val="000000" w:themeColor="text1"/>
          <w:sz w:val="28"/>
          <w:szCs w:val="28"/>
        </w:rPr>
        <w:t xml:space="preserve">, який мав на меті усунути першу причину (брак семантичного розуміння); також була додана кнопка “взнати більше”, що дозволяло дізнатись про контекст певного твердження </w:t>
      </w:r>
      <w:r w:rsidRPr="00635014">
        <w:rPr>
          <w:rFonts w:ascii="Times New Roman" w:hAnsi="Times New Roman" w:cs="Times New Roman"/>
          <w:color w:val="000000" w:themeColor="text1"/>
          <w:sz w:val="28"/>
          <w:szCs w:val="28"/>
        </w:rPr>
        <w:fldChar w:fldCharType="begin"/>
      </w:r>
      <w:r w:rsidRPr="00635014">
        <w:rPr>
          <w:rFonts w:ascii="Times New Roman" w:hAnsi="Times New Roman" w:cs="Times New Roman"/>
          <w:color w:val="000000" w:themeColor="text1"/>
          <w:sz w:val="28"/>
          <w:szCs w:val="28"/>
        </w:rPr>
        <w:instrText xml:space="preserve"> ADDIN ZOTERO_ITEM CSL_CITATION {"citationID":"UterZysz","properties":{"unsorted":false,"formattedCitation":"(Jungherr et al., 2026)","plainCitation":"(Jungherr et al., 2026)","noteIndex":0},"citationItems":[{"id":204,"uris":["http://zotero.org/users/19962455/items/P8CX7RYE"],"itemData":{"id":204,"type":"article-journal","abstract":"As political parties around the world experiment with Artificial Intelligence (AI) in election campaigns, concerns about deception and manipulation are rising. This article examines how the public reacts to different uses of AI in elections and the potential consequences for party evaluations and regulatory preferences. Across three preregistered studies with over 7600 American respondents, we identify three categories of AI use: campaign operations, voter outreach, and deception. While people generally dislike AI in campaigns, they are especially critical of deceptive uses, which they perceive as norm violations. However, parties engaging in AIenabled deception face no significant drop in favorability, neither with supporters, opponents, nor independents. Instead, deceptive AI use increases public support for stricter AI regulation, including calls for an outright ban on AI development. These findings indicate that public disapproval of deceptive uses of AI does not directly translate into incentives for parties to forgo them, at least in the polarized political environment of the US.","container-title":"Political Communication","DOI":"10.1080/10584609.2025.2611913","ISSN":"1058-4609, 1091-7675","journalAbbreviation":"Political Communication","language":"en","page":"1-22","source":"DOI.org (Crossref)","title":"Artificial Intelligence in Election Campaigns: Perceptions, Penalties, and Implications","title-short":"Artificial Intelligence in Election Campaigns","author":[{"family":"Jungherr","given":"Andreas"},{"family":"Rauchfleisch","given":"Adrian"},{"family":"Wuttke","given":"Alexander"}],"issued":{"date-parts":[["2026",2,19]]}}}],"schema":"https://github.com/citation-style-language/schema/raw/master/csl-citation.json"} </w:instrText>
      </w:r>
      <w:r w:rsidRPr="00635014">
        <w:rPr>
          <w:rFonts w:ascii="Times New Roman" w:hAnsi="Times New Roman" w:cs="Times New Roman"/>
          <w:color w:val="000000" w:themeColor="text1"/>
          <w:sz w:val="28"/>
          <w:szCs w:val="28"/>
        </w:rPr>
        <w:fldChar w:fldCharType="separate"/>
      </w:r>
      <w:r w:rsidRPr="00635014">
        <w:rPr>
          <w:rFonts w:ascii="Times New Roman" w:hAnsi="Times New Roman" w:cs="Times New Roman"/>
          <w:color w:val="000000" w:themeColor="text1"/>
          <w:sz w:val="28"/>
        </w:rPr>
        <w:t>(Jungherr et al., 2026)</w:t>
      </w:r>
      <w:r w:rsidRPr="00635014">
        <w:rPr>
          <w:rFonts w:ascii="Times New Roman" w:hAnsi="Times New Roman" w:cs="Times New Roman"/>
          <w:color w:val="000000" w:themeColor="text1"/>
          <w:sz w:val="28"/>
          <w:szCs w:val="28"/>
        </w:rPr>
        <w:fldChar w:fldCharType="end"/>
      </w:r>
      <w:r w:rsidRPr="00635014">
        <w:rPr>
          <w:rFonts w:ascii="Times New Roman" w:hAnsi="Times New Roman" w:cs="Times New Roman"/>
          <w:color w:val="000000" w:themeColor="text1"/>
          <w:sz w:val="28"/>
          <w:szCs w:val="28"/>
        </w:rPr>
        <w:t>.</w:t>
      </w:r>
      <w:r w:rsidR="005F654A" w:rsidRPr="00635014">
        <w:rPr>
          <w:rFonts w:ascii="Times New Roman" w:hAnsi="Times New Roman" w:cs="Times New Roman"/>
          <w:color w:val="000000" w:themeColor="text1"/>
          <w:sz w:val="28"/>
          <w:szCs w:val="28"/>
        </w:rPr>
        <w:t xml:space="preserve"> Одним з </w:t>
      </w:r>
      <w:r w:rsidR="00232C18" w:rsidRPr="00635014">
        <w:rPr>
          <w:rFonts w:ascii="Times New Roman" w:hAnsi="Times New Roman" w:cs="Times New Roman"/>
          <w:color w:val="000000" w:themeColor="text1"/>
          <w:sz w:val="28"/>
          <w:szCs w:val="28"/>
        </w:rPr>
        <w:t>позитивних</w:t>
      </w:r>
      <w:r w:rsidR="005F654A" w:rsidRPr="00635014">
        <w:rPr>
          <w:rFonts w:ascii="Times New Roman" w:hAnsi="Times New Roman" w:cs="Times New Roman"/>
          <w:color w:val="000000" w:themeColor="text1"/>
          <w:sz w:val="28"/>
          <w:szCs w:val="28"/>
        </w:rPr>
        <w:t xml:space="preserve"> (водночас негативних) аспектів даного методу була наявність стандартизованої інформації, що з одної сторони відсіювало страх поляризації, а з іншої – було не адаптоване для людей з різними ступенями обізнаності.</w:t>
      </w:r>
    </w:p>
    <w:p w14:paraId="10094FE6" w14:textId="035A0900" w:rsidR="00B657ED" w:rsidRPr="00635014" w:rsidRDefault="005F654A" w:rsidP="002E712E">
      <w:pPr>
        <w:ind w:firstLine="708"/>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 xml:space="preserve">Другий, більш </w:t>
      </w:r>
      <w:r w:rsidR="00232C18" w:rsidRPr="00635014">
        <w:rPr>
          <w:rFonts w:ascii="Times New Roman" w:hAnsi="Times New Roman" w:cs="Times New Roman"/>
          <w:color w:val="000000" w:themeColor="text1"/>
          <w:sz w:val="28"/>
          <w:szCs w:val="28"/>
        </w:rPr>
        <w:t>інноваційний</w:t>
      </w:r>
      <w:r w:rsidRPr="00635014">
        <w:rPr>
          <w:rFonts w:ascii="Times New Roman" w:hAnsi="Times New Roman" w:cs="Times New Roman"/>
          <w:color w:val="000000" w:themeColor="text1"/>
          <w:sz w:val="28"/>
          <w:szCs w:val="28"/>
        </w:rPr>
        <w:t xml:space="preserve"> метод – це під’єднання чат</w:t>
      </w:r>
      <w:r w:rsidR="00232C18" w:rsidRPr="00635014">
        <w:rPr>
          <w:rFonts w:ascii="Times New Roman" w:hAnsi="Times New Roman" w:cs="Times New Roman"/>
          <w:color w:val="000000" w:themeColor="text1"/>
          <w:sz w:val="28"/>
          <w:szCs w:val="28"/>
        </w:rPr>
        <w:t>-</w:t>
      </w:r>
      <w:r w:rsidRPr="00635014">
        <w:rPr>
          <w:rFonts w:ascii="Times New Roman" w:hAnsi="Times New Roman" w:cs="Times New Roman"/>
          <w:color w:val="000000" w:themeColor="text1"/>
          <w:sz w:val="28"/>
          <w:szCs w:val="28"/>
        </w:rPr>
        <w:t xml:space="preserve">ботів до VAA (CAVAA), що дозволяє користувачам надсилати безліч запитань та отримувати </w:t>
      </w:r>
      <w:proofErr w:type="spellStart"/>
      <w:r w:rsidRPr="00635014">
        <w:rPr>
          <w:rFonts w:ascii="Times New Roman" w:hAnsi="Times New Roman" w:cs="Times New Roman"/>
          <w:color w:val="000000" w:themeColor="text1"/>
          <w:sz w:val="28"/>
          <w:szCs w:val="28"/>
        </w:rPr>
        <w:t>підлаштовану</w:t>
      </w:r>
      <w:proofErr w:type="spellEnd"/>
      <w:r w:rsidRPr="00635014">
        <w:rPr>
          <w:rFonts w:ascii="Times New Roman" w:hAnsi="Times New Roman" w:cs="Times New Roman"/>
          <w:color w:val="000000" w:themeColor="text1"/>
          <w:sz w:val="28"/>
          <w:szCs w:val="28"/>
        </w:rPr>
        <w:t xml:space="preserve"> до рівня грамотності відповідь </w:t>
      </w:r>
      <w:r w:rsidRPr="00635014">
        <w:rPr>
          <w:rFonts w:ascii="Times New Roman" w:hAnsi="Times New Roman" w:cs="Times New Roman"/>
          <w:color w:val="000000" w:themeColor="text1"/>
          <w:sz w:val="28"/>
          <w:szCs w:val="28"/>
        </w:rPr>
        <w:fldChar w:fldCharType="begin"/>
      </w:r>
      <w:r w:rsidR="00F73ECE" w:rsidRPr="00635014">
        <w:rPr>
          <w:rFonts w:ascii="Times New Roman" w:hAnsi="Times New Roman" w:cs="Times New Roman"/>
          <w:color w:val="000000" w:themeColor="text1"/>
          <w:sz w:val="28"/>
          <w:szCs w:val="28"/>
        </w:rPr>
        <w:instrText xml:space="preserve"> ADDIN ZOTERO_ITEM CSL_CITATION {"citationID":"gGgp6nvx","properties":{"unsorted":false,"formattedCitation":"(van Veggel et al., n.d.)","plainCitation":"(van Veggel et al., n.d.)","dontUpdate":true,"noteIndex":0},"citationItems":[{"id":198,"uris":["http://zotero.org/users/19962455/items/R833PSC7"],"itemData":{"id":198,"type":"article-journal","abstract":"Despite the popularity of voting advice applications (VAAs), users often struggle to fully understand the political statements. Since users rarely resolve these comprehension issues by searching for information outside the tool, one promising solution is to enrich VAAs with additional contextual information, either through clickable explanations in a so‐called VAA+, or through a conversational agent VAA with an integrated chatbot. Responding to user‐centric and normative calls for additional information in VAAs, the current study investigates how to add this information in a neutral and ethically sound way. In 20 semi‐structured interviews with local politicians from two large Dutch municipalities, we explored (a) perceived acceptability and feasibility of four different types of contextual information—semantic clarifications, status quo descriptions, summaries of arguments in the political debate, and party positions—and (b) how AI could be used to disseminate this information. Discussions addressed appropriate resources, language use, and ethical concerns such as the risk of political bias. Findings show broad support for the addition of all four types of information, including summaries of pro and con arguments. Roughly half of the politicians emphasised that VAA developers should not evaluate the quality of arguments but could instead summarise the arguments as given by political parties to create concise and balanced overviews. Most politicians emphasised that implementation of AI is possible to some extent, but information must be accurate, politically neutral, and transparently sourced. This article reflects on the implications for theory and practice of future VAA development.","language":"en","source":"Zotero","title":"Enhancing Voting Advice Applications: Politicians’ Perspectives on Additional Contextual Information and AI Integration","author":[{"family":"Veggel","given":"Elke","non-dropping-particle":"van"},{"family":"Kamoen","given":"Naomi"},{"family":"Liebrecht","given":"Christine"}]}}],"schema":"https://github.com/citation-style-language/schema/raw/master/csl-citation.json"} </w:instrText>
      </w:r>
      <w:r w:rsidRPr="00635014">
        <w:rPr>
          <w:rFonts w:ascii="Times New Roman" w:hAnsi="Times New Roman" w:cs="Times New Roman"/>
          <w:color w:val="000000" w:themeColor="text1"/>
          <w:sz w:val="28"/>
          <w:szCs w:val="28"/>
        </w:rPr>
        <w:fldChar w:fldCharType="separate"/>
      </w:r>
      <w:r w:rsidR="00130D42" w:rsidRPr="00635014">
        <w:rPr>
          <w:rFonts w:ascii="Times New Roman" w:hAnsi="Times New Roman" w:cs="Times New Roman"/>
          <w:color w:val="000000" w:themeColor="text1"/>
          <w:sz w:val="28"/>
        </w:rPr>
        <w:t>(van Veggel et al., 2026)</w:t>
      </w:r>
      <w:r w:rsidRPr="00635014">
        <w:rPr>
          <w:rFonts w:ascii="Times New Roman" w:hAnsi="Times New Roman" w:cs="Times New Roman"/>
          <w:color w:val="000000" w:themeColor="text1"/>
          <w:sz w:val="28"/>
          <w:szCs w:val="28"/>
        </w:rPr>
        <w:fldChar w:fldCharType="end"/>
      </w:r>
      <w:r w:rsidRPr="00635014">
        <w:rPr>
          <w:rFonts w:ascii="Times New Roman" w:hAnsi="Times New Roman" w:cs="Times New Roman"/>
          <w:color w:val="000000" w:themeColor="text1"/>
          <w:sz w:val="28"/>
          <w:szCs w:val="28"/>
        </w:rPr>
        <w:t xml:space="preserve">. За інформацією </w:t>
      </w:r>
      <w:proofErr w:type="spellStart"/>
      <w:r w:rsidR="00130D42" w:rsidRPr="00635014">
        <w:rPr>
          <w:rFonts w:ascii="Times New Roman" w:hAnsi="Times New Roman" w:cs="Times New Roman"/>
          <w:color w:val="000000" w:themeColor="text1"/>
          <w:sz w:val="28"/>
          <w:szCs w:val="28"/>
        </w:rPr>
        <w:t>Вегеля</w:t>
      </w:r>
      <w:proofErr w:type="spellEnd"/>
      <w:r w:rsidRPr="00635014">
        <w:rPr>
          <w:rFonts w:ascii="Times New Roman" w:hAnsi="Times New Roman" w:cs="Times New Roman"/>
          <w:color w:val="000000" w:themeColor="text1"/>
          <w:sz w:val="28"/>
          <w:szCs w:val="28"/>
        </w:rPr>
        <w:t xml:space="preserve"> </w:t>
      </w:r>
      <w:r w:rsidRPr="00635014">
        <w:rPr>
          <w:rFonts w:ascii="Times New Roman" w:hAnsi="Times New Roman" w:cs="Times New Roman"/>
          <w:color w:val="000000" w:themeColor="text1"/>
          <w:sz w:val="28"/>
          <w:szCs w:val="28"/>
        </w:rPr>
        <w:fldChar w:fldCharType="begin"/>
      </w:r>
      <w:r w:rsidR="00F73ECE" w:rsidRPr="00635014">
        <w:rPr>
          <w:rFonts w:ascii="Times New Roman" w:hAnsi="Times New Roman" w:cs="Times New Roman"/>
          <w:color w:val="000000" w:themeColor="text1"/>
          <w:sz w:val="28"/>
          <w:szCs w:val="28"/>
        </w:rPr>
        <w:instrText xml:space="preserve"> ADDIN ZOTERO_ITEM CSL_CITATION {"citationID":"H22tY71V","properties":{"unsorted":false,"formattedCitation":"(van Veggel et al., n.d.)","plainCitation":"(van Veggel et al., n.d.)","dontUpdate":true,"noteIndex":0},"citationItems":[{"id":198,"uris":["http://zotero.org/users/19962455/items/R833PSC7"],"itemData":{"id":198,"type":"article-journal","abstract":"Despite the popularity of voting advice applications (VAAs), users often struggle to fully understand the political statements. Since users rarely resolve these comprehension issues by searching for information outside the tool, one promising solution is to enrich VAAs with additional contextual information, either through clickable explanations in a so‐called VAA+, or through a conversational agent VAA with an integrated chatbot. Responding to user‐centric and normative calls for additional information in VAAs, the current study investigates how to add this information in a neutral and ethically sound way. In 20 semi‐structured interviews with local politicians from two large Dutch municipalities, we explored (a) perceived acceptability and feasibility of four different types of contextual information—semantic clarifications, status quo descriptions, summaries of arguments in the political debate, and party positions—and (b) how AI could be used to disseminate this information. Discussions addressed appropriate resources, language use, and ethical concerns such as the risk of political bias. Findings show broad support for the addition of all four types of information, including summaries of pro and con arguments. Roughly half of the politicians emphasised that VAA developers should not evaluate the quality of arguments but could instead summarise the arguments as given by political parties to create concise and balanced overviews. Most politicians emphasised that implementation of AI is possible to some extent, but information must be accurate, politically neutral, and transparently sourced. This article reflects on the implications for theory and practice of future VAA development.","language":"en","source":"Zotero","title":"Enhancing Voting Advice Applications: Politicians’ Perspectives on Additional Contextual Information and AI Integration","author":[{"family":"Veggel","given":"Elke","non-dropping-particle":"van"},{"family":"Kamoen","given":"Naomi"},{"family":"Liebrecht","given":"Christine"}]}}],"schema":"https://github.com/citation-style-language/schema/raw/master/csl-citation.json"} </w:instrText>
      </w:r>
      <w:r w:rsidRPr="00635014">
        <w:rPr>
          <w:rFonts w:ascii="Times New Roman" w:hAnsi="Times New Roman" w:cs="Times New Roman"/>
          <w:color w:val="000000" w:themeColor="text1"/>
          <w:sz w:val="28"/>
          <w:szCs w:val="28"/>
        </w:rPr>
        <w:fldChar w:fldCharType="separate"/>
      </w:r>
      <w:r w:rsidR="00130D42" w:rsidRPr="00635014">
        <w:rPr>
          <w:rFonts w:ascii="Times New Roman" w:hAnsi="Times New Roman" w:cs="Times New Roman"/>
          <w:color w:val="000000" w:themeColor="text1"/>
          <w:sz w:val="28"/>
        </w:rPr>
        <w:t>(</w:t>
      </w:r>
      <w:proofErr w:type="spellStart"/>
      <w:r w:rsidR="00130D42" w:rsidRPr="00635014">
        <w:rPr>
          <w:rFonts w:ascii="Times New Roman" w:hAnsi="Times New Roman" w:cs="Times New Roman"/>
          <w:color w:val="000000" w:themeColor="text1"/>
          <w:sz w:val="28"/>
        </w:rPr>
        <w:t>van</w:t>
      </w:r>
      <w:proofErr w:type="spellEnd"/>
      <w:r w:rsidR="00130D42" w:rsidRPr="00635014">
        <w:rPr>
          <w:rFonts w:ascii="Times New Roman" w:hAnsi="Times New Roman" w:cs="Times New Roman"/>
          <w:color w:val="000000" w:themeColor="text1"/>
          <w:sz w:val="28"/>
        </w:rPr>
        <w:t xml:space="preserve"> </w:t>
      </w:r>
      <w:proofErr w:type="spellStart"/>
      <w:r w:rsidR="00130D42" w:rsidRPr="00635014">
        <w:rPr>
          <w:rFonts w:ascii="Times New Roman" w:hAnsi="Times New Roman" w:cs="Times New Roman"/>
          <w:color w:val="000000" w:themeColor="text1"/>
          <w:sz w:val="28"/>
        </w:rPr>
        <w:t>Veggel</w:t>
      </w:r>
      <w:proofErr w:type="spellEnd"/>
      <w:r w:rsidR="00130D42" w:rsidRPr="00635014">
        <w:rPr>
          <w:rFonts w:ascii="Times New Roman" w:hAnsi="Times New Roman" w:cs="Times New Roman"/>
          <w:color w:val="000000" w:themeColor="text1"/>
          <w:sz w:val="28"/>
        </w:rPr>
        <w:t xml:space="preserve"> </w:t>
      </w:r>
      <w:proofErr w:type="spellStart"/>
      <w:r w:rsidR="00130D42" w:rsidRPr="00635014">
        <w:rPr>
          <w:rFonts w:ascii="Times New Roman" w:hAnsi="Times New Roman" w:cs="Times New Roman"/>
          <w:color w:val="000000" w:themeColor="text1"/>
          <w:sz w:val="28"/>
        </w:rPr>
        <w:t>et</w:t>
      </w:r>
      <w:proofErr w:type="spellEnd"/>
      <w:r w:rsidR="00130D42" w:rsidRPr="00635014">
        <w:rPr>
          <w:rFonts w:ascii="Times New Roman" w:hAnsi="Times New Roman" w:cs="Times New Roman"/>
          <w:color w:val="000000" w:themeColor="text1"/>
          <w:sz w:val="28"/>
        </w:rPr>
        <w:t xml:space="preserve"> al., 2026)</w:t>
      </w:r>
      <w:r w:rsidRPr="00635014">
        <w:rPr>
          <w:rFonts w:ascii="Times New Roman" w:hAnsi="Times New Roman" w:cs="Times New Roman"/>
          <w:color w:val="000000" w:themeColor="text1"/>
          <w:sz w:val="28"/>
          <w:szCs w:val="28"/>
        </w:rPr>
        <w:fldChar w:fldCharType="end"/>
      </w:r>
      <w:r w:rsidRPr="00635014">
        <w:rPr>
          <w:rFonts w:ascii="Times New Roman" w:hAnsi="Times New Roman" w:cs="Times New Roman"/>
          <w:color w:val="000000" w:themeColor="text1"/>
          <w:sz w:val="28"/>
          <w:szCs w:val="28"/>
        </w:rPr>
        <w:t>, цей метод ще не був застосований до справжніх виборчих процесів.</w:t>
      </w:r>
    </w:p>
    <w:p w14:paraId="2CF3F61D" w14:textId="699668DE" w:rsidR="00423247" w:rsidRPr="00635014" w:rsidRDefault="00423247" w:rsidP="002E712E">
      <w:pPr>
        <w:ind w:firstLine="708"/>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Але у 2025-2026 роках ситуація кардинально змінила</w:t>
      </w:r>
      <w:r w:rsidR="005E5D8E" w:rsidRPr="00635014">
        <w:rPr>
          <w:rFonts w:ascii="Times New Roman" w:hAnsi="Times New Roman" w:cs="Times New Roman"/>
          <w:color w:val="000000" w:themeColor="text1"/>
          <w:sz w:val="28"/>
          <w:szCs w:val="28"/>
        </w:rPr>
        <w:t>с</w:t>
      </w:r>
      <w:r w:rsidRPr="00635014">
        <w:rPr>
          <w:rFonts w:ascii="Times New Roman" w:hAnsi="Times New Roman" w:cs="Times New Roman"/>
          <w:color w:val="000000" w:themeColor="text1"/>
          <w:sz w:val="28"/>
          <w:szCs w:val="28"/>
        </w:rPr>
        <w:t xml:space="preserve">ь завдяки новітньому дослідженню </w:t>
      </w:r>
      <w:proofErr w:type="spellStart"/>
      <w:r w:rsidRPr="00635014">
        <w:rPr>
          <w:rFonts w:ascii="Times New Roman" w:hAnsi="Times New Roman" w:cs="Times New Roman"/>
          <w:color w:val="000000" w:themeColor="text1"/>
          <w:sz w:val="28"/>
          <w:szCs w:val="28"/>
        </w:rPr>
        <w:t>Велеза</w:t>
      </w:r>
      <w:proofErr w:type="spellEnd"/>
      <w:r w:rsidRPr="00635014">
        <w:rPr>
          <w:rFonts w:ascii="Times New Roman" w:hAnsi="Times New Roman" w:cs="Times New Roman"/>
          <w:color w:val="000000" w:themeColor="text1"/>
          <w:sz w:val="28"/>
          <w:szCs w:val="28"/>
        </w:rPr>
        <w:t>, Гріна та Се</w:t>
      </w:r>
      <w:r w:rsidR="00C25884" w:rsidRPr="00635014">
        <w:rPr>
          <w:rFonts w:ascii="Times New Roman" w:hAnsi="Times New Roman" w:cs="Times New Roman"/>
          <w:color w:val="000000" w:themeColor="text1"/>
          <w:sz w:val="28"/>
          <w:szCs w:val="28"/>
        </w:rPr>
        <w:t>ві</w:t>
      </w:r>
      <w:r w:rsidRPr="00635014">
        <w:rPr>
          <w:rFonts w:ascii="Times New Roman" w:hAnsi="Times New Roman" w:cs="Times New Roman"/>
          <w:color w:val="000000" w:themeColor="text1"/>
          <w:sz w:val="28"/>
          <w:szCs w:val="28"/>
        </w:rPr>
        <w:t xml:space="preserve"> </w:t>
      </w:r>
      <w:r w:rsidRPr="00635014">
        <w:rPr>
          <w:rFonts w:ascii="Times New Roman" w:hAnsi="Times New Roman" w:cs="Times New Roman"/>
          <w:color w:val="000000" w:themeColor="text1"/>
          <w:sz w:val="28"/>
          <w:szCs w:val="28"/>
        </w:rPr>
        <w:fldChar w:fldCharType="begin"/>
      </w:r>
      <w:r w:rsidRPr="00635014">
        <w:rPr>
          <w:rFonts w:ascii="Times New Roman" w:hAnsi="Times New Roman" w:cs="Times New Roman"/>
          <w:color w:val="000000" w:themeColor="text1"/>
          <w:sz w:val="28"/>
          <w:szCs w:val="28"/>
        </w:rPr>
        <w:instrText xml:space="preserve"> ADDIN ZOTERO_ITEM CSL_CITATION {"citationID":"WC6l0j4z","properties":{"unsorted":false,"formattedCitation":"(Velez et al., 2025)","plainCitation":"(Velez et al., 2025)","noteIndex":0},"citationItems":[{"id":192,"uris":["http://zotero.org/users/19962455/items/T8S8ICGS"],"itemData":{"id":192,"type":"article-journal","abstract":"Voting Advice Applications (VAAs) are interactive tools that communicate information about elections, yet their effectiveness in enhancing political knowledge and participation remains understudied. Moreover, traditional VAAs may disproportionately attract politically engaged users with already well-formed ideological views, limiting their potential to inform a broader and less engaged electorate. This paper introduces a “VAA Bot” that employs large language models (LLMs) and retrieval-augmented generation to deliver balanced, personalized information drawn from official party platforms and public documents. We evaluate the VAA Bot’s impact across three experimental studies aimed at young politically unaffiliated adults. The findings provide evidence that the VAA Bot improves knowledge of party stances on issues of great importance to each user. However, the VAA Bot produces weak effects on downstream outcomes such as vote preferences and party evaluations among respondents whose primary issue position aligns closely with one of the parties. These findings contribute to ongoing debates about the role of political information in shaping behavior and clarify both the promise and the limitations of LLM-based tools for civic learning.","container-title":"Proceedings of the National Academy of Sciences","DOI":"10.1073/pnas.2515516122","ISSN":"0027-8424, 1091-6490","issue":"50","journalAbbreviation":"Proc. Natl. Acad. Sci. U.S.A.","language":"en","page":"e2515516122","source":"DOI.org (Crossref)","title":"Chatbot Voting Advice Applications inform but seldom sway young unaligned voters","volume":"122","author":[{"family":"Velez","given":"Yamil R."},{"family":"Green","given":"Donald P."},{"family":"Sevi","given":"Semra"}],"issued":{"date-parts":[["2025",12,16]]}}}],"schema":"https://github.com/citation-style-language/schema/raw/master/csl-citation.json"} </w:instrText>
      </w:r>
      <w:r w:rsidRPr="00635014">
        <w:rPr>
          <w:rFonts w:ascii="Times New Roman" w:hAnsi="Times New Roman" w:cs="Times New Roman"/>
          <w:color w:val="000000" w:themeColor="text1"/>
          <w:sz w:val="28"/>
          <w:szCs w:val="28"/>
        </w:rPr>
        <w:fldChar w:fldCharType="separate"/>
      </w:r>
      <w:r w:rsidRPr="00635014">
        <w:rPr>
          <w:rFonts w:ascii="Times New Roman" w:hAnsi="Times New Roman" w:cs="Times New Roman"/>
          <w:sz w:val="28"/>
        </w:rPr>
        <w:t>(Velez et al., 2025)</w:t>
      </w:r>
      <w:r w:rsidRPr="00635014">
        <w:rPr>
          <w:rFonts w:ascii="Times New Roman" w:hAnsi="Times New Roman" w:cs="Times New Roman"/>
          <w:color w:val="000000" w:themeColor="text1"/>
          <w:sz w:val="28"/>
          <w:szCs w:val="28"/>
        </w:rPr>
        <w:fldChar w:fldCharType="end"/>
      </w:r>
      <w:r w:rsidRPr="00635014">
        <w:rPr>
          <w:rFonts w:ascii="Times New Roman" w:hAnsi="Times New Roman" w:cs="Times New Roman"/>
          <w:color w:val="000000" w:themeColor="text1"/>
          <w:sz w:val="28"/>
          <w:szCs w:val="28"/>
        </w:rPr>
        <w:t xml:space="preserve">. Вони вирішили створити власний </w:t>
      </w:r>
      <w:proofErr w:type="spellStart"/>
      <w:r w:rsidRPr="00635014">
        <w:rPr>
          <w:rFonts w:ascii="Times New Roman" w:hAnsi="Times New Roman" w:cs="Times New Roman"/>
          <w:color w:val="000000" w:themeColor="text1"/>
          <w:sz w:val="28"/>
          <w:szCs w:val="28"/>
        </w:rPr>
        <w:t>чатбот</w:t>
      </w:r>
      <w:proofErr w:type="spellEnd"/>
      <w:r w:rsidRPr="00635014">
        <w:rPr>
          <w:rFonts w:ascii="Times New Roman" w:hAnsi="Times New Roman" w:cs="Times New Roman"/>
          <w:color w:val="000000" w:themeColor="text1"/>
          <w:sz w:val="28"/>
          <w:szCs w:val="28"/>
        </w:rPr>
        <w:t xml:space="preserve"> “VAA </w:t>
      </w:r>
      <w:proofErr w:type="spellStart"/>
      <w:r w:rsidRPr="00635014">
        <w:rPr>
          <w:rFonts w:ascii="Times New Roman" w:hAnsi="Times New Roman" w:cs="Times New Roman"/>
          <w:color w:val="000000" w:themeColor="text1"/>
          <w:sz w:val="28"/>
          <w:szCs w:val="28"/>
        </w:rPr>
        <w:t>Bot</w:t>
      </w:r>
      <w:proofErr w:type="spellEnd"/>
      <w:r w:rsidRPr="00635014">
        <w:rPr>
          <w:rFonts w:ascii="Times New Roman" w:hAnsi="Times New Roman" w:cs="Times New Roman"/>
          <w:color w:val="000000" w:themeColor="text1"/>
          <w:sz w:val="28"/>
          <w:szCs w:val="28"/>
        </w:rPr>
        <w:t>”, який у подальшому був застосований для роботи з найскладнішою групою – молоді без точної політичної орієнтації. Основна особливість цього бота – система була створена для максимальної неупередженості. За допомогою RAG</w:t>
      </w:r>
      <w:r w:rsidR="00D3650B" w:rsidRPr="00635014">
        <w:rPr>
          <w:rFonts w:ascii="Times New Roman" w:hAnsi="Times New Roman" w:cs="Times New Roman"/>
          <w:color w:val="000000" w:themeColor="text1"/>
          <w:sz w:val="28"/>
          <w:szCs w:val="28"/>
        </w:rPr>
        <w:t>-структури</w:t>
      </w:r>
      <w:r w:rsidR="001A2921" w:rsidRPr="00635014">
        <w:rPr>
          <w:rFonts w:ascii="Times New Roman" w:hAnsi="Times New Roman" w:cs="Times New Roman"/>
          <w:color w:val="000000" w:themeColor="text1"/>
          <w:sz w:val="28"/>
          <w:szCs w:val="28"/>
        </w:rPr>
        <w:t xml:space="preserve"> </w:t>
      </w:r>
      <w:r w:rsidR="00D3650B" w:rsidRPr="00635014">
        <w:rPr>
          <w:rFonts w:ascii="Times New Roman" w:hAnsi="Times New Roman" w:cs="Times New Roman"/>
          <w:color w:val="000000" w:themeColor="text1"/>
          <w:sz w:val="28"/>
          <w:szCs w:val="28"/>
        </w:rPr>
        <w:t xml:space="preserve"> </w:t>
      </w:r>
      <w:r w:rsidR="001A2921" w:rsidRPr="00635014">
        <w:rPr>
          <w:rFonts w:ascii="Times New Roman" w:hAnsi="Times New Roman" w:cs="Times New Roman"/>
          <w:color w:val="000000" w:themeColor="text1"/>
          <w:sz w:val="28"/>
          <w:szCs w:val="28"/>
        </w:rPr>
        <w:t>(</w:t>
      </w:r>
      <w:proofErr w:type="spellStart"/>
      <w:r w:rsidR="001A2921" w:rsidRPr="00635014">
        <w:rPr>
          <w:rFonts w:ascii="Times New Roman" w:hAnsi="Times New Roman" w:cs="Times New Roman"/>
          <w:color w:val="000000" w:themeColor="text1"/>
          <w:sz w:val="28"/>
          <w:szCs w:val="28"/>
        </w:rPr>
        <w:t>Retrieval-Augmented</w:t>
      </w:r>
      <w:proofErr w:type="spellEnd"/>
      <w:r w:rsidR="001A2921" w:rsidRPr="00635014">
        <w:rPr>
          <w:rFonts w:ascii="Times New Roman" w:hAnsi="Times New Roman" w:cs="Times New Roman"/>
          <w:color w:val="000000" w:themeColor="text1"/>
          <w:sz w:val="28"/>
          <w:szCs w:val="28"/>
        </w:rPr>
        <w:t xml:space="preserve"> </w:t>
      </w:r>
      <w:proofErr w:type="spellStart"/>
      <w:r w:rsidR="001A2921" w:rsidRPr="00635014">
        <w:rPr>
          <w:rFonts w:ascii="Times New Roman" w:hAnsi="Times New Roman" w:cs="Times New Roman"/>
          <w:color w:val="000000" w:themeColor="text1"/>
          <w:sz w:val="28"/>
          <w:szCs w:val="28"/>
        </w:rPr>
        <w:t>Generation</w:t>
      </w:r>
      <w:proofErr w:type="spellEnd"/>
      <w:r w:rsidR="001A2921" w:rsidRPr="00635014">
        <w:rPr>
          <w:rFonts w:ascii="Times New Roman" w:hAnsi="Times New Roman" w:cs="Times New Roman"/>
          <w:color w:val="000000" w:themeColor="text1"/>
          <w:sz w:val="28"/>
          <w:szCs w:val="28"/>
        </w:rPr>
        <w:t xml:space="preserve">) </w:t>
      </w:r>
      <w:r w:rsidR="00250CAC">
        <w:rPr>
          <w:rFonts w:ascii="Times New Roman" w:hAnsi="Times New Roman" w:cs="Times New Roman"/>
          <w:color w:val="000000" w:themeColor="text1"/>
          <w:sz w:val="28"/>
          <w:szCs w:val="28"/>
        </w:rPr>
        <w:t xml:space="preserve">в зменшений ризик </w:t>
      </w:r>
      <w:r w:rsidR="00D3650B" w:rsidRPr="00635014">
        <w:rPr>
          <w:rFonts w:ascii="Times New Roman" w:hAnsi="Times New Roman" w:cs="Times New Roman"/>
          <w:color w:val="000000" w:themeColor="text1"/>
          <w:sz w:val="28"/>
          <w:szCs w:val="28"/>
        </w:rPr>
        <w:t>галюцинацій у ШІ</w:t>
      </w:r>
      <w:r w:rsidR="001A2921" w:rsidRPr="00635014">
        <w:rPr>
          <w:rFonts w:ascii="Times New Roman" w:hAnsi="Times New Roman" w:cs="Times New Roman"/>
          <w:color w:val="000000" w:themeColor="text1"/>
          <w:sz w:val="28"/>
          <w:szCs w:val="28"/>
        </w:rPr>
        <w:t xml:space="preserve"> та зникла проблема застарілих знань ШІ. Особливість ШІ без RAG у тому, що після того як вони проходять навчання з базовим набором даних (</w:t>
      </w:r>
      <w:proofErr w:type="spellStart"/>
      <w:r w:rsidR="001A2921" w:rsidRPr="00635014">
        <w:rPr>
          <w:rFonts w:ascii="Times New Roman" w:hAnsi="Times New Roman" w:cs="Times New Roman"/>
          <w:color w:val="000000" w:themeColor="text1"/>
          <w:sz w:val="28"/>
          <w:szCs w:val="28"/>
        </w:rPr>
        <w:t>training</w:t>
      </w:r>
      <w:proofErr w:type="spellEnd"/>
      <w:r w:rsidR="001A2921" w:rsidRPr="00635014">
        <w:rPr>
          <w:rFonts w:ascii="Times New Roman" w:hAnsi="Times New Roman" w:cs="Times New Roman"/>
          <w:color w:val="000000" w:themeColor="text1"/>
          <w:sz w:val="28"/>
          <w:szCs w:val="28"/>
        </w:rPr>
        <w:t xml:space="preserve"> </w:t>
      </w:r>
      <w:proofErr w:type="spellStart"/>
      <w:r w:rsidR="001A2921" w:rsidRPr="00635014">
        <w:rPr>
          <w:rFonts w:ascii="Times New Roman" w:hAnsi="Times New Roman" w:cs="Times New Roman"/>
          <w:color w:val="000000" w:themeColor="text1"/>
          <w:sz w:val="28"/>
          <w:szCs w:val="28"/>
        </w:rPr>
        <w:t>dataset</w:t>
      </w:r>
      <w:proofErr w:type="spellEnd"/>
      <w:r w:rsidR="001A2921" w:rsidRPr="00635014">
        <w:rPr>
          <w:rFonts w:ascii="Times New Roman" w:hAnsi="Times New Roman" w:cs="Times New Roman"/>
          <w:color w:val="000000" w:themeColor="text1"/>
          <w:sz w:val="28"/>
          <w:szCs w:val="28"/>
        </w:rPr>
        <w:t xml:space="preserve">), їхні знання заморожуються на тому ж рівні, адже подальшої </w:t>
      </w:r>
      <w:r w:rsidR="00026AD3" w:rsidRPr="00635014">
        <w:rPr>
          <w:rFonts w:ascii="Times New Roman" w:hAnsi="Times New Roman" w:cs="Times New Roman"/>
          <w:color w:val="000000" w:themeColor="text1"/>
          <w:sz w:val="28"/>
          <w:szCs w:val="28"/>
        </w:rPr>
        <w:t>можливості</w:t>
      </w:r>
      <w:r w:rsidR="001A2921" w:rsidRPr="00635014">
        <w:rPr>
          <w:rFonts w:ascii="Times New Roman" w:hAnsi="Times New Roman" w:cs="Times New Roman"/>
          <w:color w:val="000000" w:themeColor="text1"/>
          <w:sz w:val="28"/>
          <w:szCs w:val="28"/>
        </w:rPr>
        <w:t xml:space="preserve"> пошуку у них немає</w:t>
      </w:r>
      <w:r w:rsidR="00D3650B" w:rsidRPr="00635014">
        <w:rPr>
          <w:rFonts w:ascii="Times New Roman" w:hAnsi="Times New Roman" w:cs="Times New Roman"/>
          <w:color w:val="000000" w:themeColor="text1"/>
          <w:sz w:val="28"/>
          <w:szCs w:val="28"/>
        </w:rPr>
        <w:t xml:space="preserve">. RAG-система – це система генерації яка є доповнена пошуком; саме ця технологія обмежує штучний інтелект у </w:t>
      </w:r>
      <w:r w:rsidR="00026AD3" w:rsidRPr="00635014">
        <w:rPr>
          <w:rFonts w:ascii="Times New Roman" w:hAnsi="Times New Roman" w:cs="Times New Roman"/>
          <w:color w:val="000000" w:themeColor="text1"/>
          <w:sz w:val="28"/>
          <w:szCs w:val="28"/>
        </w:rPr>
        <w:t>спробах</w:t>
      </w:r>
      <w:r w:rsidR="00D3650B" w:rsidRPr="00635014">
        <w:rPr>
          <w:rFonts w:ascii="Times New Roman" w:hAnsi="Times New Roman" w:cs="Times New Roman"/>
          <w:color w:val="000000" w:themeColor="text1"/>
          <w:sz w:val="28"/>
          <w:szCs w:val="28"/>
        </w:rPr>
        <w:t xml:space="preserve"> витягнути відповідь з пам’яті, а змушує шукати відповідь у попередньо завантаженій базі даних</w:t>
      </w:r>
      <w:r w:rsidR="00F73ECE" w:rsidRPr="00635014">
        <w:rPr>
          <w:rFonts w:ascii="Times New Roman" w:hAnsi="Times New Roman" w:cs="Times New Roman"/>
          <w:color w:val="000000" w:themeColor="text1"/>
          <w:sz w:val="28"/>
          <w:szCs w:val="28"/>
        </w:rPr>
        <w:t xml:space="preserve"> </w:t>
      </w:r>
      <w:r w:rsidR="00F73ECE" w:rsidRPr="00635014">
        <w:rPr>
          <w:rFonts w:ascii="Times New Roman" w:hAnsi="Times New Roman" w:cs="Times New Roman"/>
          <w:color w:val="000000" w:themeColor="text1"/>
          <w:sz w:val="28"/>
          <w:szCs w:val="28"/>
        </w:rPr>
        <w:fldChar w:fldCharType="begin"/>
      </w:r>
      <w:r w:rsidR="00F73ECE" w:rsidRPr="00635014">
        <w:rPr>
          <w:rFonts w:ascii="Times New Roman" w:hAnsi="Times New Roman" w:cs="Times New Roman"/>
          <w:color w:val="000000" w:themeColor="text1"/>
          <w:sz w:val="28"/>
          <w:szCs w:val="28"/>
        </w:rPr>
        <w:instrText xml:space="preserve"> ADDIN ZOTERO_ITEM CSL_CITATION {"citationID":"WD6eiOUP","properties":{"unsorted":false,"formattedCitation":"(Huang &amp; Huang, 2026; Velez et al., 2025)","plainCitation":"(Huang &amp; Huang, 2026; Velez et al., 2025)","noteIndex":0},"citationItems":[{"id":286,"uris":["http://zotero.org/users/19962455/items/6WJUCR6J"],"itemData":{"id":286,"type":"article-journal","abstract":"Retrieval-Augmented Generation (RAG) merges information retrieval (IR) techniques with deep learning advancements to address the static limitations of large language models (LLMs) by enabling the dynamic integration of up-to-date external information. This methodology, focusing primarily on the text domain, provides a cost-effective solution to the generation of plausible but possibly incorrect responses by LLMs, thereby enhancing the accuracy and reliability of their outputs through the use of real-world data. As RAG grows in complexity and incorporates multiple concepts that can influence its performance, this article organizes the RAG paradigm into four categories: pre-retrieval, retrieval, post-retrieval, and generation, offering a detailed perspective from the retrieval viewpoint. It outlines RAG’s mechanics and discusses the field’s progression through the analysis of significant studies. Additionally, the article introduces evaluation methods for RAG, addressing the challenges faced and proposing future research directions. By offering an organized framework and categorization, the study aims at consolidating existing research on RAG, clarify its technological underpinnings, and highlight its potential to broaden the adaptability and applications of LLMs.","container-title":"ACM Computing Surveys","DOI":"10.1145/3805774","ISSN":"0360-0300, 1557-7341","issue":"12","journalAbbreviation":"ACM Comput. Surv.","language":"en","page":"1-38","source":"DOI.org (Crossref)","title":"A Survey on Retrieval-Augmented Text Generation for Large Language Models","volume":"58","author":[{"family":"Huang","given":"Yizheng"},{"family":"Huang","given":"Jimmy Xiangji"}],"issued":{"date-parts":[["2026",9,30]]}}},{"id":192,"uris":["http://zotero.org/users/19962455/items/T8S8ICGS"],"itemData":{"id":192,"type":"article-journal","abstract":"Voting Advice Applications (VAAs) are interactive tools that communicate information about elections, yet their effectiveness in enhancing political knowledge and participation remains understudied. Moreover, traditional VAAs may disproportionately attract politically engaged users with already well-formed ideological views, limiting their potential to inform a broader and less engaged electorate. This paper introduces a “VAA Bot” that employs large language models (LLMs) and retrieval-augmented generation to deliver balanced, personalized information drawn from official party platforms and public documents. We evaluate the VAA Bot’s impact across three experimental studies aimed at young politically unaffiliated adults. The findings provide evidence that the VAA Bot improves knowledge of party stances on issues of great importance to each user. However, the VAA Bot produces weak effects on downstream outcomes such as vote preferences and party evaluations among respondents whose primary issue position aligns closely with one of the parties. These findings contribute to ongoing debates about the role of political information in shaping behavior and clarify both the promise and the limitations of LLM-based tools for civic learning.","container-title":"Proceedings of the National Academy of Sciences","DOI":"10.1073/pnas.2515516122","ISSN":"0027-8424, 1091-6490","issue":"50","journalAbbreviation":"Proc. Natl. Acad. Sci. U.S.A.","language":"en","page":"e2515516122","source":"DOI.org (Crossref)","title":"Chatbot Voting Advice Applications inform but seldom sway young unaligned voters","volume":"122","author":[{"family":"Velez","given":"Yamil R."},{"family":"Green","given":"Donald P."},{"family":"Sevi","given":"Semra"}],"issued":{"date-parts":[["2025",12,16]]}}}],"schema":"https://github.com/citation-style-language/schema/raw/master/csl-citation.json"} </w:instrText>
      </w:r>
      <w:r w:rsidR="00F73ECE" w:rsidRPr="00635014">
        <w:rPr>
          <w:rFonts w:ascii="Times New Roman" w:hAnsi="Times New Roman" w:cs="Times New Roman"/>
          <w:color w:val="000000" w:themeColor="text1"/>
          <w:sz w:val="28"/>
          <w:szCs w:val="28"/>
        </w:rPr>
        <w:fldChar w:fldCharType="separate"/>
      </w:r>
      <w:r w:rsidR="00F73ECE" w:rsidRPr="00635014">
        <w:rPr>
          <w:rFonts w:ascii="Times New Roman" w:hAnsi="Times New Roman" w:cs="Times New Roman"/>
          <w:sz w:val="28"/>
        </w:rPr>
        <w:t>(Huang &amp; Huang, 2026; Velez et al., 2025)</w:t>
      </w:r>
      <w:r w:rsidR="00F73ECE" w:rsidRPr="00635014">
        <w:rPr>
          <w:rFonts w:ascii="Times New Roman" w:hAnsi="Times New Roman" w:cs="Times New Roman"/>
          <w:color w:val="000000" w:themeColor="text1"/>
          <w:sz w:val="28"/>
          <w:szCs w:val="28"/>
        </w:rPr>
        <w:fldChar w:fldCharType="end"/>
      </w:r>
      <w:r w:rsidR="00D3650B" w:rsidRPr="00635014">
        <w:rPr>
          <w:rFonts w:ascii="Times New Roman" w:hAnsi="Times New Roman" w:cs="Times New Roman"/>
          <w:color w:val="000000" w:themeColor="text1"/>
          <w:sz w:val="28"/>
          <w:szCs w:val="28"/>
        </w:rPr>
        <w:t xml:space="preserve">. У дослідженні </w:t>
      </w:r>
      <w:proofErr w:type="spellStart"/>
      <w:r w:rsidR="00D3650B" w:rsidRPr="00635014">
        <w:rPr>
          <w:rFonts w:ascii="Times New Roman" w:hAnsi="Times New Roman" w:cs="Times New Roman"/>
          <w:color w:val="000000" w:themeColor="text1"/>
          <w:sz w:val="28"/>
          <w:szCs w:val="28"/>
        </w:rPr>
        <w:t>Велеза</w:t>
      </w:r>
      <w:proofErr w:type="spellEnd"/>
      <w:r w:rsidR="00D3650B" w:rsidRPr="00635014">
        <w:rPr>
          <w:rFonts w:ascii="Times New Roman" w:hAnsi="Times New Roman" w:cs="Times New Roman"/>
          <w:color w:val="000000" w:themeColor="text1"/>
          <w:sz w:val="28"/>
          <w:szCs w:val="28"/>
        </w:rPr>
        <w:t xml:space="preserve"> автори завантажили у базу даних лише програмні документи партій, стенограми та довідники для виборців. Далі увесь текст був розділений на фрагменти, які в подальшому були перетворені на вектори для легшого процесу пошуку.</w:t>
      </w:r>
      <w:r w:rsidRPr="00635014">
        <w:rPr>
          <w:rFonts w:ascii="Times New Roman" w:hAnsi="Times New Roman" w:cs="Times New Roman"/>
          <w:color w:val="000000" w:themeColor="text1"/>
          <w:sz w:val="28"/>
          <w:szCs w:val="28"/>
        </w:rPr>
        <w:t xml:space="preserve"> </w:t>
      </w:r>
      <w:r w:rsidR="005E5D8E" w:rsidRPr="00635014">
        <w:rPr>
          <w:rFonts w:ascii="Times New Roman" w:hAnsi="Times New Roman" w:cs="Times New Roman"/>
          <w:color w:val="000000" w:themeColor="text1"/>
          <w:sz w:val="28"/>
          <w:szCs w:val="28"/>
        </w:rPr>
        <w:t xml:space="preserve">Останній етап – створення неупередженого </w:t>
      </w:r>
      <w:proofErr w:type="spellStart"/>
      <w:r w:rsidR="005E5D8E" w:rsidRPr="00635014">
        <w:rPr>
          <w:rFonts w:ascii="Times New Roman" w:hAnsi="Times New Roman" w:cs="Times New Roman"/>
          <w:color w:val="000000" w:themeColor="text1"/>
          <w:sz w:val="28"/>
          <w:szCs w:val="28"/>
        </w:rPr>
        <w:t>промпту</w:t>
      </w:r>
      <w:proofErr w:type="spellEnd"/>
      <w:r w:rsidR="005E5D8E" w:rsidRPr="00635014">
        <w:rPr>
          <w:rFonts w:ascii="Times New Roman" w:hAnsi="Times New Roman" w:cs="Times New Roman"/>
          <w:color w:val="000000" w:themeColor="text1"/>
          <w:sz w:val="28"/>
          <w:szCs w:val="28"/>
        </w:rPr>
        <w:t xml:space="preserve"> для LLM з проханням дати відповідь користувачу, спираючись лише на інформацію з бази даних. </w:t>
      </w:r>
      <w:r w:rsidRPr="00635014">
        <w:rPr>
          <w:rFonts w:ascii="Times New Roman" w:hAnsi="Times New Roman" w:cs="Times New Roman"/>
          <w:color w:val="000000" w:themeColor="text1"/>
          <w:sz w:val="28"/>
          <w:szCs w:val="28"/>
        </w:rPr>
        <w:t xml:space="preserve">Цей масштабний </w:t>
      </w:r>
      <w:r w:rsidR="00D3650B" w:rsidRPr="00635014">
        <w:rPr>
          <w:rFonts w:ascii="Times New Roman" w:hAnsi="Times New Roman" w:cs="Times New Roman"/>
          <w:color w:val="000000" w:themeColor="text1"/>
          <w:sz w:val="28"/>
          <w:szCs w:val="28"/>
        </w:rPr>
        <w:t xml:space="preserve">проєкт вибудував новий алгоритм роботи зі штучним інтелектом у VAA програмах, який у результаті експерименту довів свою дієвість: молоді </w:t>
      </w:r>
      <w:r w:rsidR="00D3650B" w:rsidRPr="00635014">
        <w:rPr>
          <w:rFonts w:ascii="Times New Roman" w:hAnsi="Times New Roman" w:cs="Times New Roman"/>
          <w:color w:val="000000" w:themeColor="text1"/>
          <w:sz w:val="28"/>
          <w:szCs w:val="28"/>
        </w:rPr>
        <w:lastRenderedPageBreak/>
        <w:t xml:space="preserve">люди стали </w:t>
      </w:r>
      <w:r w:rsidR="00B27F28" w:rsidRPr="00635014">
        <w:rPr>
          <w:rFonts w:ascii="Times New Roman" w:hAnsi="Times New Roman" w:cs="Times New Roman"/>
          <w:color w:val="000000" w:themeColor="text1"/>
          <w:sz w:val="28"/>
          <w:szCs w:val="28"/>
        </w:rPr>
        <w:t>в</w:t>
      </w:r>
      <w:r w:rsidR="00D3650B" w:rsidRPr="00635014">
        <w:rPr>
          <w:rFonts w:ascii="Times New Roman" w:hAnsi="Times New Roman" w:cs="Times New Roman"/>
          <w:color w:val="000000" w:themeColor="text1"/>
          <w:sz w:val="28"/>
          <w:szCs w:val="28"/>
        </w:rPr>
        <w:t>певненіші у своїх політичних преференціях</w:t>
      </w:r>
      <w:r w:rsidR="00B27F28" w:rsidRPr="00635014">
        <w:rPr>
          <w:rFonts w:ascii="Times New Roman" w:hAnsi="Times New Roman" w:cs="Times New Roman"/>
          <w:color w:val="000000" w:themeColor="text1"/>
          <w:sz w:val="28"/>
          <w:szCs w:val="28"/>
        </w:rPr>
        <w:t>, хоча це мало слабий вплив на їх кінцевий вибір чи радикальну зміну їхні</w:t>
      </w:r>
      <w:r w:rsidR="00232C18" w:rsidRPr="00635014">
        <w:rPr>
          <w:rFonts w:ascii="Times New Roman" w:hAnsi="Times New Roman" w:cs="Times New Roman"/>
          <w:color w:val="000000" w:themeColor="text1"/>
          <w:sz w:val="28"/>
          <w:szCs w:val="28"/>
        </w:rPr>
        <w:t>х</w:t>
      </w:r>
      <w:r w:rsidR="00B27F28" w:rsidRPr="00635014">
        <w:rPr>
          <w:rFonts w:ascii="Times New Roman" w:hAnsi="Times New Roman" w:cs="Times New Roman"/>
          <w:color w:val="000000" w:themeColor="text1"/>
          <w:sz w:val="28"/>
          <w:szCs w:val="28"/>
        </w:rPr>
        <w:t xml:space="preserve"> переконань</w:t>
      </w:r>
      <w:r w:rsidR="00D3650B" w:rsidRPr="00635014">
        <w:rPr>
          <w:rFonts w:ascii="Times New Roman" w:hAnsi="Times New Roman" w:cs="Times New Roman"/>
          <w:color w:val="000000" w:themeColor="text1"/>
          <w:sz w:val="28"/>
          <w:szCs w:val="28"/>
        </w:rPr>
        <w:t xml:space="preserve">. Також, було помічено важливу етичну закономірність: штучний інтелект ніяк не </w:t>
      </w:r>
      <w:r w:rsidR="00026AD3" w:rsidRPr="00635014">
        <w:rPr>
          <w:rFonts w:ascii="Times New Roman" w:hAnsi="Times New Roman" w:cs="Times New Roman"/>
          <w:color w:val="000000" w:themeColor="text1"/>
          <w:sz w:val="28"/>
          <w:szCs w:val="28"/>
        </w:rPr>
        <w:t>агітував</w:t>
      </w:r>
      <w:r w:rsidR="00D3650B" w:rsidRPr="00635014">
        <w:rPr>
          <w:rFonts w:ascii="Times New Roman" w:hAnsi="Times New Roman" w:cs="Times New Roman"/>
          <w:color w:val="000000" w:themeColor="text1"/>
          <w:sz w:val="28"/>
          <w:szCs w:val="28"/>
        </w:rPr>
        <w:t xml:space="preserve"> чи </w:t>
      </w:r>
      <w:r w:rsidR="001230BC" w:rsidRPr="00635014">
        <w:rPr>
          <w:rFonts w:ascii="Times New Roman" w:hAnsi="Times New Roman" w:cs="Times New Roman"/>
          <w:color w:val="000000" w:themeColor="text1"/>
          <w:sz w:val="28"/>
          <w:szCs w:val="28"/>
        </w:rPr>
        <w:t xml:space="preserve">не </w:t>
      </w:r>
      <w:r w:rsidR="00D3650B" w:rsidRPr="00635014">
        <w:rPr>
          <w:rFonts w:ascii="Times New Roman" w:hAnsi="Times New Roman" w:cs="Times New Roman"/>
          <w:color w:val="000000" w:themeColor="text1"/>
          <w:sz w:val="28"/>
          <w:szCs w:val="28"/>
        </w:rPr>
        <w:t>нав’язував власну думку.</w:t>
      </w:r>
    </w:p>
    <w:p w14:paraId="17C85BA4" w14:textId="5CDE7B62" w:rsidR="001230BC" w:rsidRPr="00635014" w:rsidRDefault="001230BC" w:rsidP="002E712E">
      <w:pPr>
        <w:ind w:firstLine="708"/>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 xml:space="preserve">Також, дослідники </w:t>
      </w:r>
      <w:proofErr w:type="spellStart"/>
      <w:r w:rsidRPr="00635014">
        <w:rPr>
          <w:rFonts w:ascii="Times New Roman" w:hAnsi="Times New Roman" w:cs="Times New Roman"/>
          <w:color w:val="000000" w:themeColor="text1"/>
          <w:sz w:val="28"/>
          <w:szCs w:val="28"/>
        </w:rPr>
        <w:t>Мансера</w:t>
      </w:r>
      <w:proofErr w:type="spellEnd"/>
      <w:r w:rsidRPr="00635014">
        <w:rPr>
          <w:rFonts w:ascii="Times New Roman" w:hAnsi="Times New Roman" w:cs="Times New Roman"/>
          <w:color w:val="000000" w:themeColor="text1"/>
          <w:sz w:val="28"/>
          <w:szCs w:val="28"/>
        </w:rPr>
        <w:t xml:space="preserve"> та </w:t>
      </w:r>
      <w:proofErr w:type="spellStart"/>
      <w:r w:rsidRPr="00635014">
        <w:rPr>
          <w:rFonts w:ascii="Times New Roman" w:hAnsi="Times New Roman" w:cs="Times New Roman"/>
          <w:color w:val="000000" w:themeColor="text1"/>
          <w:sz w:val="28"/>
          <w:szCs w:val="28"/>
        </w:rPr>
        <w:t>Терана</w:t>
      </w:r>
      <w:proofErr w:type="spellEnd"/>
      <w:r w:rsidRPr="00635014">
        <w:rPr>
          <w:rFonts w:ascii="Times New Roman" w:hAnsi="Times New Roman" w:cs="Times New Roman"/>
          <w:color w:val="000000" w:themeColor="text1"/>
          <w:sz w:val="28"/>
          <w:szCs w:val="28"/>
        </w:rPr>
        <w:t xml:space="preserve"> </w:t>
      </w:r>
      <w:r w:rsidRPr="00635014">
        <w:rPr>
          <w:rFonts w:ascii="Times New Roman" w:hAnsi="Times New Roman" w:cs="Times New Roman"/>
          <w:color w:val="000000" w:themeColor="text1"/>
          <w:sz w:val="28"/>
          <w:szCs w:val="28"/>
        </w:rPr>
        <w:fldChar w:fldCharType="begin"/>
      </w:r>
      <w:r w:rsidRPr="00635014">
        <w:rPr>
          <w:rFonts w:ascii="Times New Roman" w:hAnsi="Times New Roman" w:cs="Times New Roman"/>
          <w:color w:val="000000" w:themeColor="text1"/>
          <w:sz w:val="28"/>
          <w:szCs w:val="28"/>
        </w:rPr>
        <w:instrText xml:space="preserve"> ADDIN ZOTERO_ITEM CSL_CITATION {"citationID":"cXac4UxI","properties":{"unsorted":false,"formattedCitation":"(Mancera Andrade &amp; Ter\\uc0\\u225{}n, 2024)","plainCitation":"(Mancera Andrade &amp; Terán, 2024)","noteIndex":0},"citationItems":[{"id":206,"uris":["http://zotero.org/users/19962455/items/SQC4ST7K"],"itemData":{"id":206,"type":"paper-conference","container-title":"Proceedings of the 25th Annual International Conference on Digital Government Research","DOI":"10.1145/3657054.3657092","event-title":"dg.o 2024: 25th Annual International Conference on Digital Government Research","ISBN":"979-8-4007-0988-3","language":"en","page":"305-311","publisher":"ACM","publisher-place":"Taipei Taiwan","source":"DOI.org (Crossref)","title":"From GenAI to Political Profiling Avatars: A Data-Driven Approach to Crafting Virtual Experts for Voting Advice Applications","title-short":"From GenAI to Political Profiling Avatars","URL":"https://dl.acm.org/doi/10.1145/3657054.3657092","author":[{"family":"Mancera Andrade","given":"José Alberto"},{"family":"Terán","given":"Luis"}],"accessed":{"date-parts":[["2026",6,23]]},"issued":{"date-parts":[["2024",6,11]]}}}],"schema":"https://github.com/citation-style-language/schema/raw/master/csl-citation.json"} </w:instrText>
      </w:r>
      <w:r w:rsidRPr="00635014">
        <w:rPr>
          <w:rFonts w:ascii="Times New Roman" w:hAnsi="Times New Roman" w:cs="Times New Roman"/>
          <w:color w:val="000000" w:themeColor="text1"/>
          <w:sz w:val="28"/>
          <w:szCs w:val="28"/>
        </w:rPr>
        <w:fldChar w:fldCharType="separate"/>
      </w:r>
      <w:r w:rsidRPr="00635014">
        <w:rPr>
          <w:rFonts w:ascii="Times New Roman" w:hAnsi="Times New Roman" w:cs="Times New Roman"/>
          <w:kern w:val="0"/>
          <w:sz w:val="28"/>
        </w:rPr>
        <w:t>(</w:t>
      </w:r>
      <w:proofErr w:type="spellStart"/>
      <w:r w:rsidRPr="00635014">
        <w:rPr>
          <w:rFonts w:ascii="Times New Roman" w:hAnsi="Times New Roman" w:cs="Times New Roman"/>
          <w:kern w:val="0"/>
          <w:sz w:val="28"/>
        </w:rPr>
        <w:t>Mancera</w:t>
      </w:r>
      <w:proofErr w:type="spellEnd"/>
      <w:r w:rsidRPr="00635014">
        <w:rPr>
          <w:rFonts w:ascii="Times New Roman" w:hAnsi="Times New Roman" w:cs="Times New Roman"/>
          <w:kern w:val="0"/>
          <w:sz w:val="28"/>
        </w:rPr>
        <w:t xml:space="preserve"> Andrade &amp; Terán, 2024)</w:t>
      </w:r>
      <w:r w:rsidRPr="00635014">
        <w:rPr>
          <w:rFonts w:ascii="Times New Roman" w:hAnsi="Times New Roman" w:cs="Times New Roman"/>
          <w:color w:val="000000" w:themeColor="text1"/>
          <w:sz w:val="28"/>
          <w:szCs w:val="28"/>
        </w:rPr>
        <w:fldChar w:fldCharType="end"/>
      </w:r>
      <w:r w:rsidRPr="00635014">
        <w:rPr>
          <w:rFonts w:ascii="Times New Roman" w:hAnsi="Times New Roman" w:cs="Times New Roman"/>
          <w:color w:val="000000" w:themeColor="text1"/>
          <w:sz w:val="28"/>
          <w:szCs w:val="28"/>
        </w:rPr>
        <w:t xml:space="preserve"> запропонували </w:t>
      </w:r>
      <w:r w:rsidR="00232C18" w:rsidRPr="00635014">
        <w:rPr>
          <w:rFonts w:ascii="Times New Roman" w:hAnsi="Times New Roman" w:cs="Times New Roman"/>
          <w:color w:val="000000" w:themeColor="text1"/>
          <w:sz w:val="28"/>
          <w:szCs w:val="28"/>
        </w:rPr>
        <w:t>інноваційну</w:t>
      </w:r>
      <w:r w:rsidRPr="00635014">
        <w:rPr>
          <w:rFonts w:ascii="Times New Roman" w:hAnsi="Times New Roman" w:cs="Times New Roman"/>
          <w:color w:val="000000" w:themeColor="text1"/>
          <w:sz w:val="28"/>
          <w:szCs w:val="28"/>
        </w:rPr>
        <w:t xml:space="preserve"> концепцію політичних </w:t>
      </w:r>
      <w:proofErr w:type="spellStart"/>
      <w:r w:rsidRPr="00635014">
        <w:rPr>
          <w:rFonts w:ascii="Times New Roman" w:hAnsi="Times New Roman" w:cs="Times New Roman"/>
          <w:color w:val="000000" w:themeColor="text1"/>
          <w:sz w:val="28"/>
          <w:szCs w:val="28"/>
        </w:rPr>
        <w:t>аватарів</w:t>
      </w:r>
      <w:proofErr w:type="spellEnd"/>
      <w:r w:rsidRPr="00635014">
        <w:rPr>
          <w:rFonts w:ascii="Times New Roman" w:hAnsi="Times New Roman" w:cs="Times New Roman"/>
          <w:color w:val="000000" w:themeColor="text1"/>
          <w:sz w:val="28"/>
          <w:szCs w:val="28"/>
        </w:rPr>
        <w:t>. Ця концепція полягає у тому, що у VAA додатку з’являється можливість “поспілкуватись” з політичним актором у вигляді чату зі штучним аватаром. У свою чергу, політичний аватар має усі якості та переконання певного кандидата: у базу даних VAA додаються усі пости з соціальних мереж, усі записи конференцій, програм певного кандидата за допомогою аналізу LLM.</w:t>
      </w:r>
    </w:p>
    <w:p w14:paraId="0B10767B" w14:textId="75FA2E7D" w:rsidR="001230BC" w:rsidRPr="00635014" w:rsidRDefault="001230BC" w:rsidP="005E5D8E">
      <w:pPr>
        <w:ind w:firstLine="708"/>
        <w:rPr>
          <w:rFonts w:ascii="Times New Roman" w:hAnsi="Times New Roman" w:cs="Times New Roman"/>
          <w:color w:val="000000" w:themeColor="text1"/>
          <w:sz w:val="28"/>
          <w:szCs w:val="28"/>
        </w:rPr>
      </w:pPr>
      <w:r w:rsidRPr="00635014">
        <w:rPr>
          <w:rFonts w:ascii="Times New Roman" w:hAnsi="Times New Roman" w:cs="Times New Roman"/>
          <w:color w:val="000000" w:themeColor="text1"/>
          <w:sz w:val="28"/>
          <w:szCs w:val="28"/>
        </w:rPr>
        <w:t>Підсумовуючи цей розділ – імплементація L</w:t>
      </w:r>
      <w:r w:rsidR="003A2EF6">
        <w:rPr>
          <w:rFonts w:ascii="Times New Roman" w:hAnsi="Times New Roman" w:cs="Times New Roman"/>
          <w:color w:val="000000" w:themeColor="text1"/>
          <w:sz w:val="28"/>
          <w:szCs w:val="28"/>
          <w:lang w:val="en-US"/>
        </w:rPr>
        <w:t>L</w:t>
      </w:r>
      <w:r w:rsidRPr="00635014">
        <w:rPr>
          <w:rFonts w:ascii="Times New Roman" w:hAnsi="Times New Roman" w:cs="Times New Roman"/>
          <w:color w:val="000000" w:themeColor="text1"/>
          <w:sz w:val="28"/>
          <w:szCs w:val="28"/>
        </w:rPr>
        <w:t xml:space="preserve">M у VAA додатки є потенційно вигідним для покращення виборчих процесів в Україні, від підняття суспільної політичної обізнаності до </w:t>
      </w:r>
      <w:r w:rsidR="005E5D8E" w:rsidRPr="00635014">
        <w:rPr>
          <w:rFonts w:ascii="Times New Roman" w:hAnsi="Times New Roman" w:cs="Times New Roman"/>
          <w:color w:val="000000" w:themeColor="text1"/>
          <w:sz w:val="28"/>
          <w:szCs w:val="28"/>
        </w:rPr>
        <w:t xml:space="preserve">підвищення точності та актуальності виборчих голосів. Сучасні дослідження дають нам змогу зрозуміти одне – автономним ШІ бути не може; </w:t>
      </w:r>
      <w:r w:rsidR="001A2921" w:rsidRPr="00635014">
        <w:rPr>
          <w:rFonts w:ascii="Times New Roman" w:hAnsi="Times New Roman" w:cs="Times New Roman"/>
          <w:color w:val="000000" w:themeColor="text1"/>
          <w:sz w:val="28"/>
          <w:szCs w:val="28"/>
        </w:rPr>
        <w:t>ш</w:t>
      </w:r>
      <w:r w:rsidR="005E5D8E" w:rsidRPr="00635014">
        <w:rPr>
          <w:rFonts w:ascii="Times New Roman" w:hAnsi="Times New Roman" w:cs="Times New Roman"/>
          <w:color w:val="000000" w:themeColor="text1"/>
          <w:sz w:val="28"/>
          <w:szCs w:val="28"/>
        </w:rPr>
        <w:t xml:space="preserve">тучний інтелект має бути максимально обмежений офіційними документами задля збереження нейтральності та </w:t>
      </w:r>
      <w:r w:rsidR="00026AD3">
        <w:rPr>
          <w:rFonts w:ascii="Times New Roman" w:hAnsi="Times New Roman" w:cs="Times New Roman"/>
          <w:color w:val="000000" w:themeColor="text1"/>
          <w:sz w:val="28"/>
          <w:szCs w:val="28"/>
        </w:rPr>
        <w:t xml:space="preserve">задоволення </w:t>
      </w:r>
      <w:r w:rsidR="005E5D8E" w:rsidRPr="00635014">
        <w:rPr>
          <w:rFonts w:ascii="Times New Roman" w:hAnsi="Times New Roman" w:cs="Times New Roman"/>
          <w:color w:val="000000" w:themeColor="text1"/>
          <w:sz w:val="28"/>
          <w:szCs w:val="28"/>
        </w:rPr>
        <w:t xml:space="preserve">вимог політиків. Це призводить до політичної упередженості, галюцинацій та загальної суспільної невдоволеності. Натомість, був створений надійний інструмент для </w:t>
      </w:r>
      <w:r w:rsidR="00232C18" w:rsidRPr="00635014">
        <w:rPr>
          <w:rFonts w:ascii="Times New Roman" w:hAnsi="Times New Roman" w:cs="Times New Roman"/>
          <w:color w:val="000000" w:themeColor="text1"/>
          <w:sz w:val="28"/>
          <w:szCs w:val="28"/>
        </w:rPr>
        <w:t>вирішення</w:t>
      </w:r>
      <w:r w:rsidR="005E5D8E" w:rsidRPr="00635014">
        <w:rPr>
          <w:rFonts w:ascii="Times New Roman" w:hAnsi="Times New Roman" w:cs="Times New Roman"/>
          <w:color w:val="000000" w:themeColor="text1"/>
          <w:sz w:val="28"/>
          <w:szCs w:val="28"/>
        </w:rPr>
        <w:t xml:space="preserve"> цього – RAG-система. Таким чином, застосування RAG з прозорою базою даних забезпечує створення інструменту, що буде як безпечним та інформативним, так і стійким до маніпуляцій, що є необхідним для українського електорального процесу.</w:t>
      </w:r>
    </w:p>
    <w:p w14:paraId="085B7F25" w14:textId="77777777" w:rsidR="00F73ECE" w:rsidRPr="00635014" w:rsidRDefault="00F73ECE" w:rsidP="005E5D8E">
      <w:pPr>
        <w:ind w:firstLine="708"/>
        <w:rPr>
          <w:rFonts w:ascii="Times New Roman" w:hAnsi="Times New Roman" w:cs="Times New Roman"/>
          <w:color w:val="000000" w:themeColor="text1"/>
          <w:sz w:val="28"/>
          <w:szCs w:val="28"/>
        </w:rPr>
      </w:pPr>
    </w:p>
    <w:p w14:paraId="059B0F28" w14:textId="77777777" w:rsidR="00F73ECE" w:rsidRPr="00635014" w:rsidRDefault="00F73ECE" w:rsidP="005E5D8E">
      <w:pPr>
        <w:ind w:firstLine="708"/>
        <w:rPr>
          <w:rFonts w:ascii="Times New Roman" w:hAnsi="Times New Roman" w:cs="Times New Roman"/>
          <w:color w:val="000000" w:themeColor="text1"/>
          <w:sz w:val="28"/>
          <w:szCs w:val="28"/>
        </w:rPr>
      </w:pPr>
    </w:p>
    <w:p w14:paraId="48F03114" w14:textId="77777777" w:rsidR="00F73ECE" w:rsidRPr="00635014" w:rsidRDefault="00F73ECE" w:rsidP="005E5D8E">
      <w:pPr>
        <w:ind w:firstLine="708"/>
        <w:rPr>
          <w:rFonts w:ascii="Times New Roman" w:hAnsi="Times New Roman" w:cs="Times New Roman"/>
          <w:color w:val="000000" w:themeColor="text1"/>
          <w:sz w:val="28"/>
          <w:szCs w:val="28"/>
        </w:rPr>
      </w:pPr>
    </w:p>
    <w:p w14:paraId="5AC63671" w14:textId="77777777" w:rsidR="00F73ECE" w:rsidRDefault="00F73ECE" w:rsidP="00F73ECE">
      <w:pPr>
        <w:rPr>
          <w:rFonts w:ascii="Times New Roman" w:hAnsi="Times New Roman" w:cs="Times New Roman"/>
          <w:color w:val="000000" w:themeColor="text1"/>
          <w:sz w:val="28"/>
          <w:szCs w:val="28"/>
        </w:rPr>
      </w:pPr>
    </w:p>
    <w:p w14:paraId="3F31BFC4" w14:textId="77777777" w:rsidR="00B50910" w:rsidRPr="00635014" w:rsidRDefault="00B50910" w:rsidP="00F73ECE">
      <w:pPr>
        <w:rPr>
          <w:rFonts w:ascii="Times New Roman" w:hAnsi="Times New Roman" w:cs="Times New Roman"/>
          <w:color w:val="000000" w:themeColor="text1"/>
          <w:sz w:val="28"/>
          <w:szCs w:val="28"/>
        </w:rPr>
      </w:pPr>
    </w:p>
    <w:p w14:paraId="17A796A3" w14:textId="77777777" w:rsidR="00105929" w:rsidRPr="00635014" w:rsidRDefault="00105929" w:rsidP="009A1846">
      <w:pPr>
        <w:ind w:left="360"/>
        <w:rPr>
          <w:rFonts w:ascii="Times New Roman" w:hAnsi="Times New Roman" w:cs="Times New Roman"/>
          <w:sz w:val="28"/>
          <w:szCs w:val="28"/>
        </w:rPr>
      </w:pPr>
    </w:p>
    <w:p w14:paraId="6245BAB9" w14:textId="28970015" w:rsidR="0044469F" w:rsidRPr="00DB4ADF" w:rsidRDefault="005E5D8E" w:rsidP="005E11C1">
      <w:pPr>
        <w:pStyle w:val="2"/>
        <w:rPr>
          <w:rFonts w:cs="Times New Roman"/>
          <w:b w:val="0"/>
          <w:bCs/>
          <w:szCs w:val="28"/>
        </w:rPr>
      </w:pPr>
      <w:r w:rsidRPr="00635014">
        <w:rPr>
          <w:rFonts w:cs="Times New Roman"/>
          <w:szCs w:val="28"/>
        </w:rPr>
        <w:lastRenderedPageBreak/>
        <w:t xml:space="preserve"> </w:t>
      </w:r>
      <w:bookmarkStart w:id="22" w:name="_Toc233751436"/>
      <w:bookmarkStart w:id="23" w:name="_Toc233753977"/>
      <w:r w:rsidR="0044469F" w:rsidRPr="00DB4ADF">
        <w:rPr>
          <w:rFonts w:cs="Times New Roman"/>
          <w:b w:val="0"/>
          <w:bCs/>
          <w:szCs w:val="28"/>
        </w:rPr>
        <w:t xml:space="preserve">2. </w:t>
      </w:r>
      <w:r w:rsidR="008325EF" w:rsidRPr="00DB4ADF">
        <w:rPr>
          <w:rStyle w:val="20"/>
          <w:rFonts w:cs="Times New Roman"/>
          <w:b/>
          <w:bCs/>
          <w:szCs w:val="28"/>
        </w:rPr>
        <w:t xml:space="preserve">АНАЛІЗ НАЯВНИХ МАТЕМАТИЧНИХ МОДЕЛЕЙ </w:t>
      </w:r>
      <w:r w:rsidR="00515805" w:rsidRPr="00DB4ADF">
        <w:rPr>
          <w:rStyle w:val="20"/>
          <w:rFonts w:cs="Times New Roman"/>
          <w:b/>
          <w:bCs/>
          <w:szCs w:val="28"/>
        </w:rPr>
        <w:t xml:space="preserve">ТА </w:t>
      </w:r>
      <w:r w:rsidR="00EC7B8E" w:rsidRPr="00DB4ADF">
        <w:rPr>
          <w:rStyle w:val="20"/>
          <w:rFonts w:cs="Times New Roman"/>
          <w:b/>
          <w:bCs/>
          <w:szCs w:val="28"/>
        </w:rPr>
        <w:t>МАТЕМАТИЧНЕ МОДЕЛЮВАННЯ ІДЕОЛОГІЧНОЇ ВІДПОВІДНОСТІ ПОГЛЯДІВ ВИБОРЦЯ ТА КАНДИДАТА</w:t>
      </w:r>
      <w:bookmarkEnd w:id="22"/>
      <w:bookmarkEnd w:id="23"/>
      <w:r w:rsidR="00EC7B8E" w:rsidRPr="00DB4ADF">
        <w:rPr>
          <w:rFonts w:cs="Times New Roman"/>
          <w:b w:val="0"/>
          <w:bCs/>
          <w:szCs w:val="28"/>
        </w:rPr>
        <w:t xml:space="preserve"> </w:t>
      </w:r>
    </w:p>
    <w:p w14:paraId="46A076CD" w14:textId="55832341" w:rsidR="003B3DFA" w:rsidRPr="00635014" w:rsidRDefault="003B3DFA" w:rsidP="005E11C1">
      <w:pPr>
        <w:pStyle w:val="3"/>
        <w:rPr>
          <w:rFonts w:cs="Times New Roman"/>
        </w:rPr>
      </w:pPr>
      <w:bookmarkStart w:id="24" w:name="_Toc233751437"/>
      <w:bookmarkStart w:id="25" w:name="_Toc233753978"/>
      <w:r w:rsidRPr="00635014">
        <w:rPr>
          <w:rFonts w:cs="Times New Roman"/>
        </w:rPr>
        <w:t xml:space="preserve">2.1. </w:t>
      </w:r>
      <w:r w:rsidR="007650A2" w:rsidRPr="00635014">
        <w:rPr>
          <w:rFonts w:cs="Times New Roman"/>
        </w:rPr>
        <w:t>Математизація</w:t>
      </w:r>
      <w:r w:rsidRPr="00635014">
        <w:rPr>
          <w:rFonts w:cs="Times New Roman"/>
        </w:rPr>
        <w:t xml:space="preserve"> політичного простору та векторне представлення</w:t>
      </w:r>
      <w:bookmarkEnd w:id="24"/>
      <w:bookmarkEnd w:id="25"/>
    </w:p>
    <w:p w14:paraId="6B392B62" w14:textId="00B43899" w:rsidR="00A15DED" w:rsidRPr="00635014" w:rsidRDefault="00615167" w:rsidP="003B3DFA">
      <w:pPr>
        <w:rPr>
          <w:rFonts w:ascii="Times New Roman" w:hAnsi="Times New Roman" w:cs="Times New Roman"/>
          <w:sz w:val="28"/>
          <w:szCs w:val="28"/>
        </w:rPr>
      </w:pPr>
      <w:r w:rsidRPr="00635014">
        <w:rPr>
          <w:rFonts w:ascii="Times New Roman" w:hAnsi="Times New Roman" w:cs="Times New Roman"/>
          <w:sz w:val="28"/>
          <w:szCs w:val="28"/>
        </w:rPr>
        <w:tab/>
        <w:t>Однією з найважливіших політологічних теорій 20-21 століття стала просторова модель електорального вибору (</w:t>
      </w:r>
      <w:proofErr w:type="spellStart"/>
      <w:r w:rsidRPr="00635014">
        <w:rPr>
          <w:rFonts w:ascii="Times New Roman" w:hAnsi="Times New Roman" w:cs="Times New Roman"/>
          <w:sz w:val="28"/>
          <w:szCs w:val="28"/>
        </w:rPr>
        <w:t>spatial</w:t>
      </w:r>
      <w:proofErr w:type="spellEnd"/>
      <w:r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model</w:t>
      </w:r>
      <w:proofErr w:type="spellEnd"/>
      <w:r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of</w:t>
      </w:r>
      <w:proofErr w:type="spellEnd"/>
      <w:r w:rsidRPr="00635014">
        <w:rPr>
          <w:rFonts w:ascii="Times New Roman" w:hAnsi="Times New Roman" w:cs="Times New Roman"/>
          <w:sz w:val="28"/>
          <w:szCs w:val="28"/>
        </w:rPr>
        <w:t xml:space="preserve"> </w:t>
      </w:r>
      <w:proofErr w:type="spellStart"/>
      <w:r w:rsidRPr="00635014">
        <w:rPr>
          <w:rFonts w:ascii="Times New Roman" w:hAnsi="Times New Roman" w:cs="Times New Roman"/>
          <w:sz w:val="28"/>
          <w:szCs w:val="28"/>
        </w:rPr>
        <w:t>voting</w:t>
      </w:r>
      <w:proofErr w:type="spellEnd"/>
      <w:r w:rsidRPr="00635014">
        <w:rPr>
          <w:rFonts w:ascii="Times New Roman" w:hAnsi="Times New Roman" w:cs="Times New Roman"/>
          <w:sz w:val="28"/>
          <w:szCs w:val="28"/>
        </w:rPr>
        <w:t xml:space="preserve">), запропонована Ентоні </w:t>
      </w:r>
      <w:proofErr w:type="spellStart"/>
      <w:r w:rsidRPr="00635014">
        <w:rPr>
          <w:rFonts w:ascii="Times New Roman" w:hAnsi="Times New Roman" w:cs="Times New Roman"/>
          <w:sz w:val="28"/>
          <w:szCs w:val="28"/>
        </w:rPr>
        <w:t>Даунсом</w:t>
      </w:r>
      <w:proofErr w:type="spellEnd"/>
      <w:r w:rsidRPr="00635014">
        <w:rPr>
          <w:rFonts w:ascii="Times New Roman" w:hAnsi="Times New Roman" w:cs="Times New Roman"/>
          <w:sz w:val="28"/>
          <w:szCs w:val="28"/>
        </w:rPr>
        <w:t xml:space="preserve"> </w:t>
      </w:r>
      <w:r w:rsidRPr="00635014">
        <w:rPr>
          <w:rFonts w:ascii="Times New Roman" w:hAnsi="Times New Roman" w:cs="Times New Roman"/>
          <w:sz w:val="28"/>
          <w:szCs w:val="28"/>
        </w:rPr>
        <w:fldChar w:fldCharType="begin"/>
      </w:r>
      <w:r w:rsidR="008D1600" w:rsidRPr="00635014">
        <w:rPr>
          <w:rFonts w:ascii="Times New Roman" w:hAnsi="Times New Roman" w:cs="Times New Roman"/>
          <w:sz w:val="28"/>
          <w:szCs w:val="28"/>
        </w:rPr>
        <w:instrText xml:space="preserve"> ADDIN ZOTERO_ITEM CSL_CITATION {"citationID":"HvluhYTP","properties":{"unsorted":false,"formattedCitation":"(Downs, n.d.)","plainCitation":"(Downs, n.d.)","dontUpdate":true,"noteIndex":0},"citationItems":[{"id":297,"uris":["http://zotero.org/users/19962455/items/J5XG6BPA"],"itemData":{"id":297,"type":"article-journal","language":"en","source":"Zotero","title":"An Economic Theory of Democracy","author":[{"family":"Downs","given":"Anthony"}]}}],"schema":"https://github.com/citation-style-language/schema/raw/master/csl-citation.json"}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sz w:val="28"/>
        </w:rPr>
        <w:t>(</w:t>
      </w:r>
      <w:proofErr w:type="spellStart"/>
      <w:r w:rsidRPr="00635014">
        <w:rPr>
          <w:rFonts w:ascii="Times New Roman" w:hAnsi="Times New Roman" w:cs="Times New Roman"/>
          <w:sz w:val="28"/>
        </w:rPr>
        <w:t>Downs</w:t>
      </w:r>
      <w:proofErr w:type="spellEnd"/>
      <w:r w:rsidRPr="00635014">
        <w:rPr>
          <w:rFonts w:ascii="Times New Roman" w:hAnsi="Times New Roman" w:cs="Times New Roman"/>
          <w:sz w:val="28"/>
        </w:rPr>
        <w:t xml:space="preserve">, </w:t>
      </w:r>
      <w:r w:rsidR="009A6BCA" w:rsidRPr="00635014">
        <w:rPr>
          <w:rFonts w:ascii="Times New Roman" w:hAnsi="Times New Roman" w:cs="Times New Roman"/>
          <w:sz w:val="28"/>
        </w:rPr>
        <w:t>1957</w:t>
      </w:r>
      <w:r w:rsidRPr="00635014">
        <w:rPr>
          <w:rFonts w:ascii="Times New Roman" w:hAnsi="Times New Roman" w:cs="Times New Roman"/>
          <w:sz w:val="28"/>
        </w:rPr>
        <w:t>)</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 У свої</w:t>
      </w:r>
      <w:r w:rsidR="00AE0EDB" w:rsidRPr="00635014">
        <w:rPr>
          <w:rFonts w:ascii="Times New Roman" w:hAnsi="Times New Roman" w:cs="Times New Roman"/>
          <w:sz w:val="28"/>
          <w:szCs w:val="28"/>
        </w:rPr>
        <w:t>й</w:t>
      </w:r>
      <w:r w:rsidRPr="00635014">
        <w:rPr>
          <w:rFonts w:ascii="Times New Roman" w:hAnsi="Times New Roman" w:cs="Times New Roman"/>
          <w:sz w:val="28"/>
          <w:szCs w:val="28"/>
        </w:rPr>
        <w:t xml:space="preserve"> праці </w:t>
      </w:r>
      <w:proofErr w:type="spellStart"/>
      <w:r w:rsidR="00C93CD0" w:rsidRPr="00635014">
        <w:rPr>
          <w:rFonts w:ascii="Times New Roman" w:hAnsi="Times New Roman" w:cs="Times New Roman"/>
          <w:sz w:val="28"/>
          <w:szCs w:val="28"/>
        </w:rPr>
        <w:t>Даунс</w:t>
      </w:r>
      <w:proofErr w:type="spellEnd"/>
      <w:r w:rsidRPr="00635014">
        <w:rPr>
          <w:rFonts w:ascii="Times New Roman" w:hAnsi="Times New Roman" w:cs="Times New Roman"/>
          <w:sz w:val="28"/>
          <w:szCs w:val="28"/>
        </w:rPr>
        <w:t xml:space="preserve"> спирався на бізнес-модель економіста Гарольда </w:t>
      </w:r>
      <w:proofErr w:type="spellStart"/>
      <w:r w:rsidRPr="00635014">
        <w:rPr>
          <w:rFonts w:ascii="Times New Roman" w:hAnsi="Times New Roman" w:cs="Times New Roman"/>
          <w:sz w:val="28"/>
          <w:szCs w:val="28"/>
        </w:rPr>
        <w:t>Готелін</w:t>
      </w:r>
      <w:r w:rsidR="00E045F5" w:rsidRPr="00635014">
        <w:rPr>
          <w:rFonts w:ascii="Times New Roman" w:hAnsi="Times New Roman" w:cs="Times New Roman"/>
          <w:sz w:val="28"/>
          <w:szCs w:val="28"/>
        </w:rPr>
        <w:t>г</w:t>
      </w:r>
      <w:r w:rsidRPr="00635014">
        <w:rPr>
          <w:rFonts w:ascii="Times New Roman" w:hAnsi="Times New Roman" w:cs="Times New Roman"/>
          <w:sz w:val="28"/>
          <w:szCs w:val="28"/>
        </w:rPr>
        <w:t>а</w:t>
      </w:r>
      <w:proofErr w:type="spellEnd"/>
      <w:r w:rsidRPr="00635014">
        <w:rPr>
          <w:rFonts w:ascii="Times New Roman" w:hAnsi="Times New Roman" w:cs="Times New Roman"/>
          <w:sz w:val="28"/>
          <w:szCs w:val="28"/>
        </w:rPr>
        <w:t xml:space="preserve">, який проаналізував розміщення продавців задля залучення якнайбільшої кількості клієнтів </w:t>
      </w:r>
      <w:r w:rsidR="00A15DED" w:rsidRPr="00635014">
        <w:rPr>
          <w:rFonts w:ascii="Times New Roman" w:hAnsi="Times New Roman" w:cs="Times New Roman"/>
          <w:sz w:val="28"/>
          <w:szCs w:val="28"/>
        </w:rPr>
        <w:fldChar w:fldCharType="begin"/>
      </w:r>
      <w:r w:rsidR="00A15DED" w:rsidRPr="00635014">
        <w:rPr>
          <w:rFonts w:ascii="Times New Roman" w:hAnsi="Times New Roman" w:cs="Times New Roman"/>
          <w:sz w:val="28"/>
          <w:szCs w:val="28"/>
        </w:rPr>
        <w:instrText xml:space="preserve"> ADDIN ZOTERO_ITEM CSL_CITATION {"citationID":"Z4sFikPS","properties":{"unsorted":false,"formattedCitation":"(Hotelling, 1929)","plainCitation":"(Hotelling, 1929)","noteIndex":0},"citationItems":[{"id":299,"uris":["http://zotero.org/users/19962455/items/JQTQ278S"],"itemData":{"id":299,"type":"article-journal","container-title":"The Economic Journal","DOI":"10.2307/2224214","ISSN":"00130133","issue":"153","journalAbbreviation":"The Economic Journal","language":"en","page":"41","source":"DOI.org (Crossref)","title":"Stability in Competition","volume":"39","author":[{"family":"Hotelling","given":"Harold"}],"issued":{"date-parts":[["1929",3]]}}}],"schema":"https://github.com/citation-style-language/schema/raw/master/csl-citation.json"} </w:instrText>
      </w:r>
      <w:r w:rsidR="00A15DED" w:rsidRPr="00635014">
        <w:rPr>
          <w:rFonts w:ascii="Times New Roman" w:hAnsi="Times New Roman" w:cs="Times New Roman"/>
          <w:sz w:val="28"/>
          <w:szCs w:val="28"/>
        </w:rPr>
        <w:fldChar w:fldCharType="separate"/>
      </w:r>
      <w:r w:rsidR="00A15DED" w:rsidRPr="00635014">
        <w:rPr>
          <w:rFonts w:ascii="Times New Roman" w:hAnsi="Times New Roman" w:cs="Times New Roman"/>
          <w:sz w:val="28"/>
        </w:rPr>
        <w:t>(Hotelling, 1929)</w:t>
      </w:r>
      <w:r w:rsidR="00A15DED" w:rsidRPr="00635014">
        <w:rPr>
          <w:rFonts w:ascii="Times New Roman" w:hAnsi="Times New Roman" w:cs="Times New Roman"/>
          <w:sz w:val="28"/>
          <w:szCs w:val="28"/>
        </w:rPr>
        <w:fldChar w:fldCharType="end"/>
      </w:r>
      <w:r w:rsidR="00A15DED" w:rsidRPr="00635014">
        <w:rPr>
          <w:rFonts w:ascii="Times New Roman" w:hAnsi="Times New Roman" w:cs="Times New Roman"/>
          <w:sz w:val="28"/>
          <w:szCs w:val="28"/>
        </w:rPr>
        <w:t>; ви</w:t>
      </w:r>
      <w:r w:rsidR="00C93CD0" w:rsidRPr="00635014">
        <w:rPr>
          <w:rFonts w:ascii="Times New Roman" w:hAnsi="Times New Roman" w:cs="Times New Roman"/>
          <w:sz w:val="28"/>
          <w:szCs w:val="28"/>
        </w:rPr>
        <w:t>я</w:t>
      </w:r>
      <w:r w:rsidR="00A15DED" w:rsidRPr="00635014">
        <w:rPr>
          <w:rFonts w:ascii="Times New Roman" w:hAnsi="Times New Roman" w:cs="Times New Roman"/>
          <w:sz w:val="28"/>
          <w:szCs w:val="28"/>
        </w:rPr>
        <w:t>вилось, що усі продавці прагнули розташувати свій візок по центру</w:t>
      </w:r>
      <w:r w:rsidR="00246C4F" w:rsidRPr="00635014">
        <w:rPr>
          <w:rFonts w:ascii="Times New Roman" w:hAnsi="Times New Roman" w:cs="Times New Roman"/>
          <w:sz w:val="28"/>
          <w:szCs w:val="28"/>
        </w:rPr>
        <w:t>, адже це найвигідніша позиція.</w:t>
      </w:r>
      <w:r w:rsidR="00A15DED" w:rsidRPr="00635014">
        <w:rPr>
          <w:rFonts w:ascii="Times New Roman" w:hAnsi="Times New Roman" w:cs="Times New Roman"/>
          <w:sz w:val="28"/>
          <w:szCs w:val="28"/>
        </w:rPr>
        <w:t xml:space="preserve"> </w:t>
      </w:r>
      <w:proofErr w:type="spellStart"/>
      <w:r w:rsidR="00A15DED" w:rsidRPr="00635014">
        <w:rPr>
          <w:rFonts w:ascii="Times New Roman" w:hAnsi="Times New Roman" w:cs="Times New Roman"/>
          <w:sz w:val="28"/>
          <w:szCs w:val="28"/>
        </w:rPr>
        <w:t>Даунс</w:t>
      </w:r>
      <w:proofErr w:type="spellEnd"/>
      <w:r w:rsidR="00A15DED" w:rsidRPr="00635014">
        <w:rPr>
          <w:rFonts w:ascii="Times New Roman" w:hAnsi="Times New Roman" w:cs="Times New Roman"/>
          <w:sz w:val="28"/>
          <w:szCs w:val="28"/>
        </w:rPr>
        <w:t xml:space="preserve"> інтерпретував теорію просторової конкуренції </w:t>
      </w:r>
      <w:proofErr w:type="spellStart"/>
      <w:r w:rsidR="00A15DED" w:rsidRPr="00635014">
        <w:rPr>
          <w:rFonts w:ascii="Times New Roman" w:hAnsi="Times New Roman" w:cs="Times New Roman"/>
          <w:sz w:val="28"/>
          <w:szCs w:val="28"/>
        </w:rPr>
        <w:t>Готелінга</w:t>
      </w:r>
      <w:proofErr w:type="spellEnd"/>
      <w:r w:rsidR="00A15DED" w:rsidRPr="00635014">
        <w:rPr>
          <w:rFonts w:ascii="Times New Roman" w:hAnsi="Times New Roman" w:cs="Times New Roman"/>
          <w:sz w:val="28"/>
          <w:szCs w:val="28"/>
        </w:rPr>
        <w:t xml:space="preserve"> у політичний спосіб, тим самим перетворивши її на теорію виборчого вибору </w:t>
      </w:r>
      <w:r w:rsidR="00A15DED" w:rsidRPr="00635014">
        <w:rPr>
          <w:rFonts w:ascii="Times New Roman" w:hAnsi="Times New Roman" w:cs="Times New Roman"/>
          <w:sz w:val="28"/>
          <w:szCs w:val="28"/>
        </w:rPr>
        <w:fldChar w:fldCharType="begin"/>
      </w:r>
      <w:r w:rsidR="009F770B" w:rsidRPr="00635014">
        <w:rPr>
          <w:rFonts w:ascii="Times New Roman" w:hAnsi="Times New Roman" w:cs="Times New Roman"/>
          <w:sz w:val="28"/>
          <w:szCs w:val="28"/>
        </w:rPr>
        <w:instrText xml:space="preserve"> ADDIN ZOTERO_ITEM CSL_CITATION {"citationID":"yhPnXVQF","properties":{"unsorted":false,"formattedCitation":"(Downs, n.d.)","plainCitation":"(Downs, n.d.)","dontUpdate":true,"noteIndex":0},"citationItems":[{"id":297,"uris":["http://zotero.org/users/19962455/items/J5XG6BPA"],"itemData":{"id":297,"type":"article-journal","language":"en","source":"Zotero","title":"An Economic Theory of Democracy","author":[{"family":"Downs","given":"Anthony"}]}}],"schema":"https://github.com/citation-style-language/schema/raw/master/csl-citation.json"} </w:instrText>
      </w:r>
      <w:r w:rsidR="00A15DED" w:rsidRPr="00635014">
        <w:rPr>
          <w:rFonts w:ascii="Times New Roman" w:hAnsi="Times New Roman" w:cs="Times New Roman"/>
          <w:sz w:val="28"/>
          <w:szCs w:val="28"/>
        </w:rPr>
        <w:fldChar w:fldCharType="separate"/>
      </w:r>
      <w:r w:rsidR="00A15DED" w:rsidRPr="00635014">
        <w:rPr>
          <w:rFonts w:ascii="Times New Roman" w:hAnsi="Times New Roman" w:cs="Times New Roman"/>
          <w:sz w:val="28"/>
        </w:rPr>
        <w:t xml:space="preserve">(Downs, </w:t>
      </w:r>
      <w:r w:rsidR="007030F6" w:rsidRPr="00635014">
        <w:rPr>
          <w:rFonts w:ascii="Times New Roman" w:hAnsi="Times New Roman" w:cs="Times New Roman"/>
          <w:sz w:val="28"/>
        </w:rPr>
        <w:t>1957</w:t>
      </w:r>
      <w:r w:rsidR="00A15DED" w:rsidRPr="00635014">
        <w:rPr>
          <w:rFonts w:ascii="Times New Roman" w:hAnsi="Times New Roman" w:cs="Times New Roman"/>
          <w:sz w:val="28"/>
        </w:rPr>
        <w:t>)</w:t>
      </w:r>
      <w:r w:rsidR="00A15DED" w:rsidRPr="00635014">
        <w:rPr>
          <w:rFonts w:ascii="Times New Roman" w:hAnsi="Times New Roman" w:cs="Times New Roman"/>
          <w:sz w:val="28"/>
          <w:szCs w:val="28"/>
        </w:rPr>
        <w:fldChar w:fldCharType="end"/>
      </w:r>
      <w:r w:rsidR="00A15DED" w:rsidRPr="00635014">
        <w:rPr>
          <w:rFonts w:ascii="Times New Roman" w:hAnsi="Times New Roman" w:cs="Times New Roman"/>
          <w:sz w:val="28"/>
          <w:szCs w:val="28"/>
        </w:rPr>
        <w:t xml:space="preserve">. Теорія </w:t>
      </w:r>
      <w:proofErr w:type="spellStart"/>
      <w:r w:rsidR="00246C4F" w:rsidRPr="00635014">
        <w:rPr>
          <w:rFonts w:ascii="Times New Roman" w:hAnsi="Times New Roman" w:cs="Times New Roman"/>
          <w:sz w:val="28"/>
          <w:szCs w:val="28"/>
        </w:rPr>
        <w:t>Д</w:t>
      </w:r>
      <w:r w:rsidR="00A15DED" w:rsidRPr="00635014">
        <w:rPr>
          <w:rFonts w:ascii="Times New Roman" w:hAnsi="Times New Roman" w:cs="Times New Roman"/>
          <w:sz w:val="28"/>
          <w:szCs w:val="28"/>
        </w:rPr>
        <w:t>аунса</w:t>
      </w:r>
      <w:proofErr w:type="spellEnd"/>
      <w:r w:rsidR="00A15DED" w:rsidRPr="00635014">
        <w:rPr>
          <w:rFonts w:ascii="Times New Roman" w:hAnsi="Times New Roman" w:cs="Times New Roman"/>
          <w:sz w:val="28"/>
          <w:szCs w:val="28"/>
        </w:rPr>
        <w:t xml:space="preserve"> полягала у створ</w:t>
      </w:r>
      <w:r w:rsidR="00246C4F" w:rsidRPr="00635014">
        <w:rPr>
          <w:rFonts w:ascii="Times New Roman" w:hAnsi="Times New Roman" w:cs="Times New Roman"/>
          <w:sz w:val="28"/>
          <w:szCs w:val="28"/>
        </w:rPr>
        <w:t>е</w:t>
      </w:r>
      <w:r w:rsidR="00A15DED" w:rsidRPr="00635014">
        <w:rPr>
          <w:rFonts w:ascii="Times New Roman" w:hAnsi="Times New Roman" w:cs="Times New Roman"/>
          <w:sz w:val="28"/>
          <w:szCs w:val="28"/>
        </w:rPr>
        <w:t xml:space="preserve">нні одновимірної лінійної шкали </w:t>
      </w:r>
      <w:r w:rsidR="00C93CD0" w:rsidRPr="00635014">
        <w:rPr>
          <w:rFonts w:ascii="Times New Roman" w:hAnsi="Times New Roman" w:cs="Times New Roman"/>
          <w:sz w:val="28"/>
          <w:szCs w:val="28"/>
        </w:rPr>
        <w:t xml:space="preserve">(від крайніх лівих до крайніх правих) </w:t>
      </w:r>
      <w:r w:rsidR="00A15DED" w:rsidRPr="00635014">
        <w:rPr>
          <w:rFonts w:ascii="Times New Roman" w:hAnsi="Times New Roman" w:cs="Times New Roman"/>
          <w:sz w:val="28"/>
          <w:szCs w:val="28"/>
        </w:rPr>
        <w:t>для розміщення політичних позицій як кандидатів, так і виборців. Кожен суб’єкт мав своє чітке місце на цьому векторі, а виборець вимір</w:t>
      </w:r>
      <w:r w:rsidR="00246C4F" w:rsidRPr="00635014">
        <w:rPr>
          <w:rFonts w:ascii="Times New Roman" w:hAnsi="Times New Roman" w:cs="Times New Roman"/>
          <w:sz w:val="28"/>
          <w:szCs w:val="28"/>
        </w:rPr>
        <w:t>ював</w:t>
      </w:r>
      <w:r w:rsidR="00A15DED" w:rsidRPr="00635014">
        <w:rPr>
          <w:rFonts w:ascii="Times New Roman" w:hAnsi="Times New Roman" w:cs="Times New Roman"/>
          <w:sz w:val="28"/>
          <w:szCs w:val="28"/>
        </w:rPr>
        <w:t xml:space="preserve"> відстань від себе до кандидатів та обира</w:t>
      </w:r>
      <w:r w:rsidR="00246C4F" w:rsidRPr="00635014">
        <w:rPr>
          <w:rFonts w:ascii="Times New Roman" w:hAnsi="Times New Roman" w:cs="Times New Roman"/>
          <w:sz w:val="28"/>
          <w:szCs w:val="28"/>
        </w:rPr>
        <w:t xml:space="preserve">в </w:t>
      </w:r>
      <w:r w:rsidR="00A15DED" w:rsidRPr="00635014">
        <w:rPr>
          <w:rFonts w:ascii="Times New Roman" w:hAnsi="Times New Roman" w:cs="Times New Roman"/>
          <w:sz w:val="28"/>
          <w:szCs w:val="28"/>
        </w:rPr>
        <w:t>того, з ким відстань є найменшою; на виборах перемага</w:t>
      </w:r>
      <w:r w:rsidR="00246C4F" w:rsidRPr="00635014">
        <w:rPr>
          <w:rFonts w:ascii="Times New Roman" w:hAnsi="Times New Roman" w:cs="Times New Roman"/>
          <w:sz w:val="28"/>
          <w:szCs w:val="28"/>
        </w:rPr>
        <w:t>в би</w:t>
      </w:r>
      <w:r w:rsidR="00A15DED" w:rsidRPr="00635014">
        <w:rPr>
          <w:rFonts w:ascii="Times New Roman" w:hAnsi="Times New Roman" w:cs="Times New Roman"/>
          <w:sz w:val="28"/>
          <w:szCs w:val="28"/>
        </w:rPr>
        <w:t xml:space="preserve"> той, </w:t>
      </w:r>
      <w:r w:rsidR="004F233E" w:rsidRPr="00635014">
        <w:rPr>
          <w:rFonts w:ascii="Times New Roman" w:hAnsi="Times New Roman" w:cs="Times New Roman"/>
          <w:sz w:val="28"/>
          <w:szCs w:val="28"/>
        </w:rPr>
        <w:t xml:space="preserve">чия позиція до медіанного виборця була </w:t>
      </w:r>
      <w:r w:rsidR="00232C18" w:rsidRPr="00635014">
        <w:rPr>
          <w:rFonts w:ascii="Times New Roman" w:hAnsi="Times New Roman" w:cs="Times New Roman"/>
          <w:sz w:val="28"/>
          <w:szCs w:val="28"/>
        </w:rPr>
        <w:t xml:space="preserve">б </w:t>
      </w:r>
      <w:r w:rsidR="004F233E" w:rsidRPr="00635014">
        <w:rPr>
          <w:rFonts w:ascii="Times New Roman" w:hAnsi="Times New Roman" w:cs="Times New Roman"/>
          <w:sz w:val="28"/>
          <w:szCs w:val="28"/>
        </w:rPr>
        <w:t xml:space="preserve">найближчою </w:t>
      </w:r>
      <w:r w:rsidR="00A15DED" w:rsidRPr="00635014">
        <w:rPr>
          <w:rFonts w:ascii="Times New Roman" w:hAnsi="Times New Roman" w:cs="Times New Roman"/>
          <w:sz w:val="28"/>
          <w:szCs w:val="28"/>
        </w:rPr>
        <w:fldChar w:fldCharType="begin"/>
      </w:r>
      <w:r w:rsidR="008D1600" w:rsidRPr="00635014">
        <w:rPr>
          <w:rFonts w:ascii="Times New Roman" w:hAnsi="Times New Roman" w:cs="Times New Roman"/>
          <w:sz w:val="28"/>
          <w:szCs w:val="28"/>
        </w:rPr>
        <w:instrText xml:space="preserve"> ADDIN ZOTERO_ITEM CSL_CITATION {"citationID":"rpRnbyKs","properties":{"unsorted":false,"formattedCitation":"(Downs, n.d.)","plainCitation":"(Downs, n.d.)","dontUpdate":true,"noteIndex":0},"citationItems":[{"id":297,"uris":["http://zotero.org/users/19962455/items/J5XG6BPA"],"itemData":{"id":297,"type":"article-journal","language":"en","source":"Zotero","title":"An Economic Theory of Democracy","author":[{"family":"Downs","given":"Anthony"}]}}],"schema":"https://github.com/citation-style-language/schema/raw/master/csl-citation.json"} </w:instrText>
      </w:r>
      <w:r w:rsidR="00A15DED" w:rsidRPr="00635014">
        <w:rPr>
          <w:rFonts w:ascii="Times New Roman" w:hAnsi="Times New Roman" w:cs="Times New Roman"/>
          <w:sz w:val="28"/>
          <w:szCs w:val="28"/>
        </w:rPr>
        <w:fldChar w:fldCharType="separate"/>
      </w:r>
      <w:r w:rsidR="00A15DED" w:rsidRPr="00635014">
        <w:rPr>
          <w:rFonts w:ascii="Times New Roman" w:hAnsi="Times New Roman" w:cs="Times New Roman"/>
          <w:sz w:val="28"/>
        </w:rPr>
        <w:t xml:space="preserve">(Downs, </w:t>
      </w:r>
      <w:r w:rsidR="009A6BCA" w:rsidRPr="00635014">
        <w:rPr>
          <w:rFonts w:ascii="Times New Roman" w:hAnsi="Times New Roman" w:cs="Times New Roman"/>
          <w:sz w:val="28"/>
        </w:rPr>
        <w:t>19</w:t>
      </w:r>
      <w:r w:rsidR="00AE0EDB" w:rsidRPr="00635014">
        <w:rPr>
          <w:rFonts w:ascii="Times New Roman" w:hAnsi="Times New Roman" w:cs="Times New Roman"/>
          <w:sz w:val="28"/>
        </w:rPr>
        <w:t>5</w:t>
      </w:r>
      <w:r w:rsidR="009A6BCA" w:rsidRPr="00635014">
        <w:rPr>
          <w:rFonts w:ascii="Times New Roman" w:hAnsi="Times New Roman" w:cs="Times New Roman"/>
          <w:sz w:val="28"/>
        </w:rPr>
        <w:t>7</w:t>
      </w:r>
      <w:r w:rsidR="00A15DED" w:rsidRPr="00635014">
        <w:rPr>
          <w:rFonts w:ascii="Times New Roman" w:hAnsi="Times New Roman" w:cs="Times New Roman"/>
          <w:sz w:val="28"/>
        </w:rPr>
        <w:t>)</w:t>
      </w:r>
      <w:r w:rsidR="00A15DED" w:rsidRPr="00635014">
        <w:rPr>
          <w:rFonts w:ascii="Times New Roman" w:hAnsi="Times New Roman" w:cs="Times New Roman"/>
          <w:sz w:val="28"/>
          <w:szCs w:val="28"/>
        </w:rPr>
        <w:fldChar w:fldCharType="end"/>
      </w:r>
      <w:r w:rsidR="00A15DED" w:rsidRPr="00635014">
        <w:rPr>
          <w:rFonts w:ascii="Times New Roman" w:hAnsi="Times New Roman" w:cs="Times New Roman"/>
          <w:sz w:val="28"/>
          <w:szCs w:val="28"/>
        </w:rPr>
        <w:t>.</w:t>
      </w:r>
    </w:p>
    <w:p w14:paraId="1609535E" w14:textId="3A9074A1" w:rsidR="00D6480B" w:rsidRPr="00635014" w:rsidRDefault="009A6BCA" w:rsidP="00D6480B">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Математичний аспект теорії </w:t>
      </w:r>
      <w:proofErr w:type="spellStart"/>
      <w:r w:rsidRPr="00635014">
        <w:rPr>
          <w:rFonts w:ascii="Times New Roman" w:hAnsi="Times New Roman" w:cs="Times New Roman"/>
          <w:sz w:val="28"/>
          <w:szCs w:val="28"/>
        </w:rPr>
        <w:t>Даунса</w:t>
      </w:r>
      <w:proofErr w:type="spellEnd"/>
      <w:r w:rsidRPr="00635014">
        <w:rPr>
          <w:rFonts w:ascii="Times New Roman" w:hAnsi="Times New Roman" w:cs="Times New Roman"/>
          <w:sz w:val="28"/>
          <w:szCs w:val="28"/>
        </w:rPr>
        <w:t xml:space="preserve"> полягав в обчисленні </w:t>
      </w:r>
      <w:r w:rsidR="00F50382" w:rsidRPr="00635014">
        <w:rPr>
          <w:rFonts w:ascii="Times New Roman" w:hAnsi="Times New Roman" w:cs="Times New Roman"/>
          <w:sz w:val="28"/>
          <w:szCs w:val="28"/>
        </w:rPr>
        <w:t>просторової близькості</w:t>
      </w:r>
      <w:r w:rsidR="00D6480B" w:rsidRPr="00635014">
        <w:rPr>
          <w:rFonts w:ascii="Times New Roman" w:hAnsi="Times New Roman" w:cs="Times New Roman"/>
          <w:sz w:val="28"/>
          <w:szCs w:val="28"/>
        </w:rPr>
        <w:t xml:space="preserve"> та положення політичної партії</w:t>
      </w:r>
      <w:r w:rsidR="00F50382" w:rsidRPr="00635014">
        <w:rPr>
          <w:rFonts w:ascii="Times New Roman" w:hAnsi="Times New Roman" w:cs="Times New Roman"/>
          <w:sz w:val="28"/>
          <w:szCs w:val="28"/>
        </w:rPr>
        <w:t>. Кожен виборець мав на лінійній шкалі свою ідеальну точку, яка максимально наближено передавала його погляди. Поняття корисності кандидата для виборця – обернено пропорційн</w:t>
      </w:r>
      <w:r w:rsidR="00232C18" w:rsidRPr="00635014">
        <w:rPr>
          <w:rFonts w:ascii="Times New Roman" w:hAnsi="Times New Roman" w:cs="Times New Roman"/>
          <w:sz w:val="28"/>
          <w:szCs w:val="28"/>
        </w:rPr>
        <w:t>е</w:t>
      </w:r>
      <w:r w:rsidR="00F50382" w:rsidRPr="00635014">
        <w:rPr>
          <w:rFonts w:ascii="Times New Roman" w:hAnsi="Times New Roman" w:cs="Times New Roman"/>
          <w:sz w:val="28"/>
          <w:szCs w:val="28"/>
        </w:rPr>
        <w:t xml:space="preserve"> до відстані між позицією кандидата та ідеальною точ</w:t>
      </w:r>
      <w:r w:rsidR="00BE5F84" w:rsidRPr="00635014">
        <w:rPr>
          <w:rFonts w:ascii="Times New Roman" w:hAnsi="Times New Roman" w:cs="Times New Roman"/>
          <w:sz w:val="28"/>
          <w:szCs w:val="28"/>
        </w:rPr>
        <w:t>к</w:t>
      </w:r>
      <w:r w:rsidR="00F50382" w:rsidRPr="00635014">
        <w:rPr>
          <w:rFonts w:ascii="Times New Roman" w:hAnsi="Times New Roman" w:cs="Times New Roman"/>
          <w:sz w:val="28"/>
          <w:szCs w:val="28"/>
        </w:rPr>
        <w:t>ою виборця.</w:t>
      </w:r>
      <w:r w:rsidR="00D6480B" w:rsidRPr="00635014">
        <w:rPr>
          <w:rFonts w:ascii="Times New Roman" w:hAnsi="Times New Roman" w:cs="Times New Roman"/>
          <w:sz w:val="28"/>
          <w:szCs w:val="28"/>
        </w:rPr>
        <w:t xml:space="preserve"> Отже, виборець мінімізує цю відстань на користь найближчого до нього політика. Раціональне положення політичної партії, згід</w:t>
      </w:r>
      <w:r w:rsidR="00C93CD0" w:rsidRPr="00635014">
        <w:rPr>
          <w:rFonts w:ascii="Times New Roman" w:hAnsi="Times New Roman" w:cs="Times New Roman"/>
          <w:sz w:val="28"/>
          <w:szCs w:val="28"/>
        </w:rPr>
        <w:t>н</w:t>
      </w:r>
      <w:r w:rsidR="00D6480B" w:rsidRPr="00635014">
        <w:rPr>
          <w:rFonts w:ascii="Times New Roman" w:hAnsi="Times New Roman" w:cs="Times New Roman"/>
          <w:sz w:val="28"/>
          <w:szCs w:val="28"/>
        </w:rPr>
        <w:t>о з Теоремою про медіанного виборця, полягал</w:t>
      </w:r>
      <w:r w:rsidR="00BE5F84" w:rsidRPr="00635014">
        <w:rPr>
          <w:rFonts w:ascii="Times New Roman" w:hAnsi="Times New Roman" w:cs="Times New Roman"/>
          <w:sz w:val="28"/>
          <w:szCs w:val="28"/>
        </w:rPr>
        <w:t>о</w:t>
      </w:r>
      <w:r w:rsidR="00D6480B" w:rsidRPr="00635014">
        <w:rPr>
          <w:rFonts w:ascii="Times New Roman" w:hAnsi="Times New Roman" w:cs="Times New Roman"/>
          <w:sz w:val="28"/>
          <w:szCs w:val="28"/>
        </w:rPr>
        <w:t xml:space="preserve"> у наближенні положення партії до центру, де якраз зосереджується більшість голосів.</w:t>
      </w:r>
    </w:p>
    <w:p w14:paraId="4765CF96" w14:textId="0212DD09" w:rsidR="00B27F28" w:rsidRPr="00635014" w:rsidRDefault="00A15DED" w:rsidP="003B3DFA">
      <w:pPr>
        <w:rPr>
          <w:rFonts w:ascii="Times New Roman" w:hAnsi="Times New Roman" w:cs="Times New Roman"/>
          <w:sz w:val="28"/>
          <w:szCs w:val="28"/>
        </w:rPr>
      </w:pPr>
      <w:r w:rsidRPr="00635014">
        <w:rPr>
          <w:rFonts w:ascii="Times New Roman" w:hAnsi="Times New Roman" w:cs="Times New Roman"/>
          <w:sz w:val="28"/>
          <w:szCs w:val="28"/>
        </w:rPr>
        <w:tab/>
        <w:t>На час ство</w:t>
      </w:r>
      <w:r w:rsidR="00246C4F" w:rsidRPr="00635014">
        <w:rPr>
          <w:rFonts w:ascii="Times New Roman" w:hAnsi="Times New Roman" w:cs="Times New Roman"/>
          <w:sz w:val="28"/>
          <w:szCs w:val="28"/>
        </w:rPr>
        <w:t>р</w:t>
      </w:r>
      <w:r w:rsidRPr="00635014">
        <w:rPr>
          <w:rFonts w:ascii="Times New Roman" w:hAnsi="Times New Roman" w:cs="Times New Roman"/>
          <w:sz w:val="28"/>
          <w:szCs w:val="28"/>
        </w:rPr>
        <w:t>ення</w:t>
      </w:r>
      <w:r w:rsidR="00246C4F" w:rsidRPr="00635014">
        <w:rPr>
          <w:rFonts w:ascii="Times New Roman" w:hAnsi="Times New Roman" w:cs="Times New Roman"/>
          <w:sz w:val="28"/>
          <w:szCs w:val="28"/>
        </w:rPr>
        <w:t>,</w:t>
      </w:r>
      <w:r w:rsidRPr="00635014">
        <w:rPr>
          <w:rFonts w:ascii="Times New Roman" w:hAnsi="Times New Roman" w:cs="Times New Roman"/>
          <w:sz w:val="28"/>
          <w:szCs w:val="28"/>
        </w:rPr>
        <w:t xml:space="preserve"> теорія </w:t>
      </w:r>
      <w:proofErr w:type="spellStart"/>
      <w:r w:rsidRPr="00635014">
        <w:rPr>
          <w:rFonts w:ascii="Times New Roman" w:hAnsi="Times New Roman" w:cs="Times New Roman"/>
          <w:sz w:val="28"/>
          <w:szCs w:val="28"/>
        </w:rPr>
        <w:t>Даунса</w:t>
      </w:r>
      <w:proofErr w:type="spellEnd"/>
      <w:r w:rsidRPr="00635014">
        <w:rPr>
          <w:rFonts w:ascii="Times New Roman" w:hAnsi="Times New Roman" w:cs="Times New Roman"/>
          <w:sz w:val="28"/>
          <w:szCs w:val="28"/>
        </w:rPr>
        <w:t xml:space="preserve"> беззаперечно була революційною. Але у </w:t>
      </w:r>
      <w:r w:rsidR="00246C4F" w:rsidRPr="00635014">
        <w:rPr>
          <w:rFonts w:ascii="Times New Roman" w:hAnsi="Times New Roman" w:cs="Times New Roman"/>
          <w:sz w:val="28"/>
          <w:szCs w:val="28"/>
        </w:rPr>
        <w:t>с</w:t>
      </w:r>
      <w:r w:rsidRPr="00635014">
        <w:rPr>
          <w:rFonts w:ascii="Times New Roman" w:hAnsi="Times New Roman" w:cs="Times New Roman"/>
          <w:sz w:val="28"/>
          <w:szCs w:val="28"/>
        </w:rPr>
        <w:t xml:space="preserve">учасному світі, де політичний простір не </w:t>
      </w:r>
      <w:r w:rsidR="00BE5F84" w:rsidRPr="00635014">
        <w:rPr>
          <w:rFonts w:ascii="Times New Roman" w:hAnsi="Times New Roman" w:cs="Times New Roman"/>
          <w:sz w:val="28"/>
          <w:szCs w:val="28"/>
        </w:rPr>
        <w:t>поділяється</w:t>
      </w:r>
      <w:r w:rsidRPr="00635014">
        <w:rPr>
          <w:rFonts w:ascii="Times New Roman" w:hAnsi="Times New Roman" w:cs="Times New Roman"/>
          <w:sz w:val="28"/>
          <w:szCs w:val="28"/>
        </w:rPr>
        <w:t xml:space="preserve"> лише на лівих та правих,</w:t>
      </w:r>
      <w:r w:rsidR="00E045F5" w:rsidRPr="00635014">
        <w:rPr>
          <w:rFonts w:ascii="Times New Roman" w:hAnsi="Times New Roman" w:cs="Times New Roman"/>
          <w:sz w:val="28"/>
          <w:szCs w:val="28"/>
        </w:rPr>
        <w:t xml:space="preserve"> стало зрозумілим, що потрібно застосувати багатовимірну модель. </w:t>
      </w:r>
      <w:r w:rsidR="00C93CD0" w:rsidRPr="00635014">
        <w:rPr>
          <w:rFonts w:ascii="Times New Roman" w:hAnsi="Times New Roman" w:cs="Times New Roman"/>
          <w:sz w:val="28"/>
          <w:szCs w:val="28"/>
        </w:rPr>
        <w:t>Політичний аналітик</w:t>
      </w:r>
      <w:r w:rsidR="00E045F5" w:rsidRPr="00635014">
        <w:rPr>
          <w:rFonts w:ascii="Times New Roman" w:hAnsi="Times New Roman" w:cs="Times New Roman"/>
          <w:sz w:val="28"/>
          <w:szCs w:val="28"/>
        </w:rPr>
        <w:t xml:space="preserve"> </w:t>
      </w:r>
      <w:proofErr w:type="spellStart"/>
      <w:r w:rsidR="00E045F5" w:rsidRPr="00635014">
        <w:rPr>
          <w:rFonts w:ascii="Times New Roman" w:hAnsi="Times New Roman" w:cs="Times New Roman"/>
          <w:sz w:val="28"/>
          <w:szCs w:val="28"/>
        </w:rPr>
        <w:t>Стоу</w:t>
      </w:r>
      <w:r w:rsidR="00246C4F" w:rsidRPr="00635014">
        <w:rPr>
          <w:rFonts w:ascii="Times New Roman" w:hAnsi="Times New Roman" w:cs="Times New Roman"/>
          <w:sz w:val="28"/>
          <w:szCs w:val="28"/>
        </w:rPr>
        <w:t>к</w:t>
      </w:r>
      <w:r w:rsidR="00E045F5" w:rsidRPr="00635014">
        <w:rPr>
          <w:rFonts w:ascii="Times New Roman" w:hAnsi="Times New Roman" w:cs="Times New Roman"/>
          <w:sz w:val="28"/>
          <w:szCs w:val="28"/>
        </w:rPr>
        <w:t>с</w:t>
      </w:r>
      <w:proofErr w:type="spellEnd"/>
      <w:r w:rsidR="00E045F5" w:rsidRPr="00635014">
        <w:rPr>
          <w:rFonts w:ascii="Times New Roman" w:hAnsi="Times New Roman" w:cs="Times New Roman"/>
          <w:sz w:val="28"/>
          <w:szCs w:val="28"/>
        </w:rPr>
        <w:t xml:space="preserve"> </w:t>
      </w:r>
      <w:r w:rsidR="00E045F5" w:rsidRPr="00635014">
        <w:rPr>
          <w:rFonts w:ascii="Times New Roman" w:hAnsi="Times New Roman" w:cs="Times New Roman"/>
          <w:sz w:val="28"/>
          <w:szCs w:val="28"/>
        </w:rPr>
        <w:fldChar w:fldCharType="begin"/>
      </w:r>
      <w:r w:rsidR="00E045F5" w:rsidRPr="00635014">
        <w:rPr>
          <w:rFonts w:ascii="Times New Roman" w:hAnsi="Times New Roman" w:cs="Times New Roman"/>
          <w:sz w:val="28"/>
          <w:szCs w:val="28"/>
        </w:rPr>
        <w:instrText xml:space="preserve"> ADDIN ZOTERO_ITEM CSL_CITATION {"citationID":"OqG4v0Sf","properties":{"unsorted":false,"formattedCitation":"(Stokes, 1963)","plainCitation":"(Stokes, 1963)","noteIndex":0},"citationItems":[{"id":293,"uris":["http://zotero.org/users/19962455/items/975I3S3X"],"itemData":{"id":293,"type":"article-journal","abstract":"The use of spatial ideas to interpret party competition is a universal phenomenon of modern politics. Such ideas are the common coin of political journalists and have extraordinary influence in the thought of political activists. Especially widespread is the conception of a liberal-conservative dimension on which parties maneuver for the support of a public that is itself distributed from left to right. This conception goes back at least to French revolutionary times and has recently gained new interest for an academic audience through its ingenious formalization by Downs and others. However, most spatial interpretations of party competition have a very poor fit with the evidence about how large-scale electorates and political leaders actually respond to politics. Indeed, the findings on this point are clear enough so that spatial ideas about party competition ought to be modified by empirical observation. I will review here evidence that the “space” in which American parties contend for electoral support is very unlike a single ideological dimension, and I will offer some suggestions toward revision of the prevailing spatial model.","container-title":"American Political Science Review","DOI":"10.2307/1952828","ISSN":"0003-0554, 1537-5943","issue":"2","journalAbbreviation":"Am Polit Sci Rev","language":"en","license":"https://www.cambridge.org/core/terms","page":"368-377","source":"DOI.org (Crossref)","title":"Spatial Models of Party Competition","volume":"57","author":[{"family":"Stokes","given":"Donald E."}],"issued":{"date-parts":[["1963",6]]}}}],"schema":"https://github.com/citation-style-language/schema/raw/master/csl-citation.json"} </w:instrText>
      </w:r>
      <w:r w:rsidR="00E045F5" w:rsidRPr="00635014">
        <w:rPr>
          <w:rFonts w:ascii="Times New Roman" w:hAnsi="Times New Roman" w:cs="Times New Roman"/>
          <w:sz w:val="28"/>
          <w:szCs w:val="28"/>
        </w:rPr>
        <w:fldChar w:fldCharType="separate"/>
      </w:r>
      <w:r w:rsidR="00E045F5" w:rsidRPr="00635014">
        <w:rPr>
          <w:rFonts w:ascii="Times New Roman" w:hAnsi="Times New Roman" w:cs="Times New Roman"/>
          <w:sz w:val="28"/>
        </w:rPr>
        <w:t>(</w:t>
      </w:r>
      <w:proofErr w:type="spellStart"/>
      <w:r w:rsidR="00E045F5" w:rsidRPr="00635014">
        <w:rPr>
          <w:rFonts w:ascii="Times New Roman" w:hAnsi="Times New Roman" w:cs="Times New Roman"/>
          <w:sz w:val="28"/>
        </w:rPr>
        <w:t>Stokes</w:t>
      </w:r>
      <w:proofErr w:type="spellEnd"/>
      <w:r w:rsidR="00E045F5" w:rsidRPr="00635014">
        <w:rPr>
          <w:rFonts w:ascii="Times New Roman" w:hAnsi="Times New Roman" w:cs="Times New Roman"/>
          <w:sz w:val="28"/>
        </w:rPr>
        <w:t>, 1963)</w:t>
      </w:r>
      <w:r w:rsidR="00E045F5" w:rsidRPr="00635014">
        <w:rPr>
          <w:rFonts w:ascii="Times New Roman" w:hAnsi="Times New Roman" w:cs="Times New Roman"/>
          <w:sz w:val="28"/>
          <w:szCs w:val="28"/>
        </w:rPr>
        <w:fldChar w:fldCharType="end"/>
      </w:r>
      <w:r w:rsidR="00E045F5" w:rsidRPr="00635014">
        <w:rPr>
          <w:rFonts w:ascii="Times New Roman" w:hAnsi="Times New Roman" w:cs="Times New Roman"/>
          <w:sz w:val="28"/>
          <w:szCs w:val="28"/>
        </w:rPr>
        <w:t xml:space="preserve">, критикуючи теорію </w:t>
      </w:r>
      <w:proofErr w:type="spellStart"/>
      <w:r w:rsidR="00E045F5" w:rsidRPr="00635014">
        <w:rPr>
          <w:rFonts w:ascii="Times New Roman" w:hAnsi="Times New Roman" w:cs="Times New Roman"/>
          <w:sz w:val="28"/>
          <w:szCs w:val="28"/>
        </w:rPr>
        <w:t>Готелінга</w:t>
      </w:r>
      <w:proofErr w:type="spellEnd"/>
      <w:r w:rsidR="00E045F5" w:rsidRPr="00635014">
        <w:rPr>
          <w:rFonts w:ascii="Times New Roman" w:hAnsi="Times New Roman" w:cs="Times New Roman"/>
          <w:sz w:val="28"/>
          <w:szCs w:val="28"/>
        </w:rPr>
        <w:t xml:space="preserve"> та </w:t>
      </w:r>
      <w:proofErr w:type="spellStart"/>
      <w:r w:rsidR="00E045F5" w:rsidRPr="00635014">
        <w:rPr>
          <w:rFonts w:ascii="Times New Roman" w:hAnsi="Times New Roman" w:cs="Times New Roman"/>
          <w:sz w:val="28"/>
          <w:szCs w:val="28"/>
        </w:rPr>
        <w:t>Даунса</w:t>
      </w:r>
      <w:proofErr w:type="spellEnd"/>
      <w:r w:rsidR="00A66A4D" w:rsidRPr="00635014">
        <w:rPr>
          <w:rFonts w:ascii="Times New Roman" w:hAnsi="Times New Roman" w:cs="Times New Roman"/>
          <w:sz w:val="28"/>
          <w:szCs w:val="28"/>
        </w:rPr>
        <w:t xml:space="preserve"> та загалом усі просторові моделі</w:t>
      </w:r>
      <w:r w:rsidR="00E045F5" w:rsidRPr="00635014">
        <w:rPr>
          <w:rFonts w:ascii="Times New Roman" w:hAnsi="Times New Roman" w:cs="Times New Roman"/>
          <w:sz w:val="28"/>
          <w:szCs w:val="28"/>
        </w:rPr>
        <w:t>, запропонував інши</w:t>
      </w:r>
      <w:r w:rsidR="00BE5F84" w:rsidRPr="00635014">
        <w:rPr>
          <w:rFonts w:ascii="Times New Roman" w:hAnsi="Times New Roman" w:cs="Times New Roman"/>
          <w:sz w:val="28"/>
          <w:szCs w:val="28"/>
        </w:rPr>
        <w:t>й</w:t>
      </w:r>
      <w:r w:rsidR="00E045F5" w:rsidRPr="00635014">
        <w:rPr>
          <w:rFonts w:ascii="Times New Roman" w:hAnsi="Times New Roman" w:cs="Times New Roman"/>
          <w:sz w:val="28"/>
          <w:szCs w:val="28"/>
        </w:rPr>
        <w:t xml:space="preserve"> погляд – запровадження декількох вимірів замість простої скалярної величини. На його погляд, </w:t>
      </w:r>
      <w:r w:rsidR="00BE5F84" w:rsidRPr="00635014">
        <w:rPr>
          <w:rFonts w:ascii="Times New Roman" w:hAnsi="Times New Roman" w:cs="Times New Roman"/>
          <w:sz w:val="28"/>
          <w:szCs w:val="28"/>
        </w:rPr>
        <w:t xml:space="preserve">електоральний простір є багатовекторним </w:t>
      </w:r>
      <w:r w:rsidR="00232C18" w:rsidRPr="00635014">
        <w:rPr>
          <w:rFonts w:ascii="Times New Roman" w:hAnsi="Times New Roman" w:cs="Times New Roman"/>
          <w:sz w:val="28"/>
          <w:szCs w:val="28"/>
        </w:rPr>
        <w:t>де</w:t>
      </w:r>
      <w:r w:rsidR="00BE5F84" w:rsidRPr="00635014">
        <w:rPr>
          <w:rFonts w:ascii="Times New Roman" w:hAnsi="Times New Roman" w:cs="Times New Roman"/>
          <w:sz w:val="28"/>
          <w:szCs w:val="28"/>
        </w:rPr>
        <w:t xml:space="preserve">, до прикладу, </w:t>
      </w:r>
      <w:r w:rsidR="00E045F5" w:rsidRPr="00635014">
        <w:rPr>
          <w:rFonts w:ascii="Times New Roman" w:hAnsi="Times New Roman" w:cs="Times New Roman"/>
          <w:sz w:val="28"/>
          <w:szCs w:val="28"/>
        </w:rPr>
        <w:t>екологія є окремою від зовнішньої політики та являє собою окрем</w:t>
      </w:r>
      <w:r w:rsidR="009A6BCA" w:rsidRPr="00635014">
        <w:rPr>
          <w:rFonts w:ascii="Times New Roman" w:hAnsi="Times New Roman" w:cs="Times New Roman"/>
          <w:sz w:val="28"/>
          <w:szCs w:val="28"/>
        </w:rPr>
        <w:t>у вісь (вектор) у загальному просторі питань</w:t>
      </w:r>
      <w:r w:rsidR="00E045F5" w:rsidRPr="00635014">
        <w:rPr>
          <w:rFonts w:ascii="Times New Roman" w:hAnsi="Times New Roman" w:cs="Times New Roman"/>
          <w:sz w:val="28"/>
          <w:szCs w:val="28"/>
        </w:rPr>
        <w:t>.</w:t>
      </w:r>
      <w:r w:rsidR="00D6480B" w:rsidRPr="00635014">
        <w:rPr>
          <w:rFonts w:ascii="Times New Roman" w:hAnsi="Times New Roman" w:cs="Times New Roman"/>
          <w:sz w:val="28"/>
          <w:szCs w:val="28"/>
        </w:rPr>
        <w:t xml:space="preserve"> Саме цей концепт </w:t>
      </w:r>
      <w:proofErr w:type="spellStart"/>
      <w:r w:rsidR="00D6480B" w:rsidRPr="00635014">
        <w:rPr>
          <w:rFonts w:ascii="Times New Roman" w:hAnsi="Times New Roman" w:cs="Times New Roman"/>
          <w:sz w:val="28"/>
          <w:szCs w:val="28"/>
        </w:rPr>
        <w:t>багатовимірності</w:t>
      </w:r>
      <w:proofErr w:type="spellEnd"/>
      <w:r w:rsidR="00D6480B" w:rsidRPr="00635014">
        <w:rPr>
          <w:rFonts w:ascii="Times New Roman" w:hAnsi="Times New Roman" w:cs="Times New Roman"/>
          <w:sz w:val="28"/>
          <w:szCs w:val="28"/>
        </w:rPr>
        <w:t xml:space="preserve"> політичного простору є концептуальною основою для нашої розробки.</w:t>
      </w:r>
    </w:p>
    <w:p w14:paraId="01DD1E07" w14:textId="724BC4E7" w:rsidR="001658B7" w:rsidRPr="00635014" w:rsidRDefault="001658B7" w:rsidP="001658B7">
      <w:pPr>
        <w:pStyle w:val="3"/>
        <w:rPr>
          <w:rFonts w:cs="Times New Roman"/>
        </w:rPr>
      </w:pPr>
      <w:r w:rsidRPr="00635014">
        <w:lastRenderedPageBreak/>
        <w:tab/>
      </w:r>
      <w:bookmarkStart w:id="26" w:name="_Toc233751438"/>
      <w:bookmarkStart w:id="27" w:name="_Toc233753979"/>
      <w:r w:rsidRPr="00635014">
        <w:rPr>
          <w:rFonts w:cs="Times New Roman"/>
        </w:rPr>
        <w:t>2.2. Зважена квадратична функція втрат</w:t>
      </w:r>
      <w:bookmarkEnd w:id="26"/>
      <w:bookmarkEnd w:id="27"/>
    </w:p>
    <w:p w14:paraId="48897455" w14:textId="01645A8E" w:rsidR="00592BEC" w:rsidRPr="00635014" w:rsidRDefault="00592BEC" w:rsidP="003B3DFA">
      <w:pPr>
        <w:rPr>
          <w:rFonts w:ascii="Times New Roman" w:hAnsi="Times New Roman" w:cs="Times New Roman"/>
          <w:sz w:val="28"/>
          <w:szCs w:val="28"/>
        </w:rPr>
      </w:pPr>
      <w:r w:rsidRPr="00635014">
        <w:rPr>
          <w:rFonts w:ascii="Times New Roman" w:hAnsi="Times New Roman" w:cs="Times New Roman"/>
          <w:sz w:val="28"/>
          <w:szCs w:val="28"/>
        </w:rPr>
        <w:tab/>
        <w:t>З переходом до багатовимірного політичного простору необхідно знайти математичні інструменти для вим</w:t>
      </w:r>
      <w:r w:rsidR="008D1600" w:rsidRPr="00635014">
        <w:rPr>
          <w:rFonts w:ascii="Times New Roman" w:hAnsi="Times New Roman" w:cs="Times New Roman"/>
          <w:sz w:val="28"/>
          <w:szCs w:val="28"/>
        </w:rPr>
        <w:t>і</w:t>
      </w:r>
      <w:r w:rsidRPr="00635014">
        <w:rPr>
          <w:rFonts w:ascii="Times New Roman" w:hAnsi="Times New Roman" w:cs="Times New Roman"/>
          <w:sz w:val="28"/>
          <w:szCs w:val="28"/>
        </w:rPr>
        <w:t>рювання близькості позицій суб’єктів.</w:t>
      </w:r>
      <w:r w:rsidR="008D1600" w:rsidRPr="00635014">
        <w:rPr>
          <w:rFonts w:ascii="Times New Roman" w:hAnsi="Times New Roman" w:cs="Times New Roman"/>
          <w:sz w:val="28"/>
          <w:szCs w:val="28"/>
        </w:rPr>
        <w:t xml:space="preserve"> В той час як в одновимірній мод</w:t>
      </w:r>
      <w:r w:rsidR="00AE0EDB" w:rsidRPr="00635014">
        <w:rPr>
          <w:rFonts w:ascii="Times New Roman" w:hAnsi="Times New Roman" w:cs="Times New Roman"/>
          <w:sz w:val="28"/>
          <w:szCs w:val="28"/>
        </w:rPr>
        <w:t>е</w:t>
      </w:r>
      <w:r w:rsidR="008D1600" w:rsidRPr="00635014">
        <w:rPr>
          <w:rFonts w:ascii="Times New Roman" w:hAnsi="Times New Roman" w:cs="Times New Roman"/>
          <w:sz w:val="28"/>
          <w:szCs w:val="28"/>
        </w:rPr>
        <w:t xml:space="preserve">лі </w:t>
      </w:r>
      <w:proofErr w:type="spellStart"/>
      <w:r w:rsidR="008D1600" w:rsidRPr="00635014">
        <w:rPr>
          <w:rFonts w:ascii="Times New Roman" w:hAnsi="Times New Roman" w:cs="Times New Roman"/>
          <w:sz w:val="28"/>
          <w:szCs w:val="28"/>
        </w:rPr>
        <w:t>Даунса</w:t>
      </w:r>
      <w:proofErr w:type="spellEnd"/>
      <w:r w:rsidR="008D1600" w:rsidRPr="00635014">
        <w:rPr>
          <w:rFonts w:ascii="Times New Roman" w:hAnsi="Times New Roman" w:cs="Times New Roman"/>
          <w:sz w:val="28"/>
          <w:szCs w:val="28"/>
        </w:rPr>
        <w:t xml:space="preserve"> відстань визначалась абсолютною різницею координат, в багатовимірному політичному простор</w:t>
      </w:r>
      <w:r w:rsidR="00AE0EDB" w:rsidRPr="00635014">
        <w:rPr>
          <w:rFonts w:ascii="Times New Roman" w:hAnsi="Times New Roman" w:cs="Times New Roman"/>
          <w:sz w:val="28"/>
          <w:szCs w:val="28"/>
        </w:rPr>
        <w:t xml:space="preserve">і </w:t>
      </w:r>
      <w:r w:rsidR="008D1600" w:rsidRPr="00635014">
        <w:rPr>
          <w:rFonts w:ascii="Times New Roman" w:hAnsi="Times New Roman" w:cs="Times New Roman"/>
          <w:sz w:val="28"/>
          <w:szCs w:val="28"/>
        </w:rPr>
        <w:t xml:space="preserve">використовується евклідова відстань </w:t>
      </w:r>
      <w:r w:rsidR="008D1600" w:rsidRPr="00635014">
        <w:rPr>
          <w:rFonts w:ascii="Times New Roman" w:hAnsi="Times New Roman" w:cs="Times New Roman"/>
          <w:sz w:val="28"/>
          <w:szCs w:val="28"/>
        </w:rPr>
        <w:fldChar w:fldCharType="begin"/>
      </w:r>
      <w:r w:rsidR="008D1600" w:rsidRPr="00635014">
        <w:rPr>
          <w:rFonts w:ascii="Times New Roman" w:hAnsi="Times New Roman" w:cs="Times New Roman"/>
          <w:sz w:val="28"/>
          <w:szCs w:val="28"/>
        </w:rPr>
        <w:instrText xml:space="preserve"> ADDIN ZOTERO_ITEM CSL_CITATION {"citationID":"YFAYc4Sd","properties":{"unsorted":false,"formattedCitation":"(Davis et al., 1970)","plainCitation":"(Davis et al., 1970)","noteIndex":0},"citationItems":[{"id":301,"uris":["http://zotero.org/users/19962455/items/ZCA4X8AC"],"itemData":{"id":301,"type":"article-journal","abstract":"The fundamental process of politics is the aggregation of citizens' preferences into a collective—a social—choice. We develop, interpret, and explain non-technically in this expository essay the definitions, assumptions, and theorems of a mathematical model of one aggregative mechanism—the electoral process. This mechanism is conceptualized here as a multidimensional model of spatial competition in which competition consists of candidates affecting turnout and the electorate's perception of each candidate's positions, and in which the social choice is a policy package which the victorious candidate advocates.\n            \n              This approach, inaugurated by Downs's\n              An Economic Theory of Democracy\n              , and falling under the general rubric “spatial models of party competition,” has been scrutinized, criticized, and reformulated. To clarify the accomplishments of this formulation we identify and discuss in section 2 the general democratic problem of ascertaining a social preference. We review critically in section 3 the definitions and assumptions of our model. We consider in sections 4 and 5 the logic of a competitive electoral equilibrium. We assume in section 4 that the electorate's preferences can be summarized and represented by a single function; the analysis in section 5 pertains to competition between two organizational structures or two opposed ideologies (i.e., when two functions are required to summarize and represent the electorate's preference). Finally, we suggest in section 6 a conceptualization of electoral processes which facilitates extending and empirically testing our model.","container-title":"American Political Science Review","DOI":"10.2307/1953842","ISSN":"0003-0554, 1537-5943","issue":"2","journalAbbreviation":"Am Polit Sci Rev","language":"en","license":"https://www.cambridge.org/core/terms","page":"426-448","source":"DOI.org (Crossref)","title":"An Expository Development of a Mathematical Model of the Electoral Process","volume":"64","author":[{"family":"Davis","given":"Otto A."},{"family":"Hinich","given":"Melvin J."},{"family":"Ordeshook","given":"Peter C."}],"issued":{"date-parts":[["1970",6]]}}}],"schema":"https://github.com/citation-style-language/schema/raw/master/csl-citation.json"} </w:instrText>
      </w:r>
      <w:r w:rsidR="008D1600" w:rsidRPr="00635014">
        <w:rPr>
          <w:rFonts w:ascii="Times New Roman" w:hAnsi="Times New Roman" w:cs="Times New Roman"/>
          <w:sz w:val="28"/>
          <w:szCs w:val="28"/>
        </w:rPr>
        <w:fldChar w:fldCharType="separate"/>
      </w:r>
      <w:r w:rsidR="008D1600" w:rsidRPr="00635014">
        <w:rPr>
          <w:rFonts w:ascii="Times New Roman" w:hAnsi="Times New Roman" w:cs="Times New Roman"/>
          <w:sz w:val="28"/>
        </w:rPr>
        <w:t>(Davis et al., 1970)</w:t>
      </w:r>
      <w:r w:rsidR="008D1600" w:rsidRPr="00635014">
        <w:rPr>
          <w:rFonts w:ascii="Times New Roman" w:hAnsi="Times New Roman" w:cs="Times New Roman"/>
          <w:sz w:val="28"/>
          <w:szCs w:val="28"/>
        </w:rPr>
        <w:fldChar w:fldCharType="end"/>
      </w:r>
      <w:r w:rsidR="008D1600" w:rsidRPr="00635014">
        <w:rPr>
          <w:rFonts w:ascii="Times New Roman" w:hAnsi="Times New Roman" w:cs="Times New Roman"/>
          <w:sz w:val="28"/>
          <w:szCs w:val="28"/>
        </w:rPr>
        <w:t>. Корис</w:t>
      </w:r>
      <w:r w:rsidR="007030F6" w:rsidRPr="00635014">
        <w:rPr>
          <w:rFonts w:ascii="Times New Roman" w:hAnsi="Times New Roman" w:cs="Times New Roman"/>
          <w:sz w:val="28"/>
          <w:szCs w:val="28"/>
        </w:rPr>
        <w:t>ність</w:t>
      </w:r>
      <w:r w:rsidR="008D1600" w:rsidRPr="00635014">
        <w:rPr>
          <w:rFonts w:ascii="Times New Roman" w:hAnsi="Times New Roman" w:cs="Times New Roman"/>
          <w:sz w:val="28"/>
          <w:szCs w:val="28"/>
        </w:rPr>
        <w:t xml:space="preserve"> кандидата c для виборця x у n-вимірному політичному просторі відображається через </w:t>
      </w:r>
      <w:r w:rsidR="006466CA" w:rsidRPr="00635014">
        <w:rPr>
          <w:rFonts w:ascii="Times New Roman" w:hAnsi="Times New Roman" w:cs="Times New Roman"/>
          <w:sz w:val="28"/>
          <w:szCs w:val="28"/>
        </w:rPr>
        <w:t xml:space="preserve">зважену квадратичну </w:t>
      </w:r>
      <w:r w:rsidR="008D1600" w:rsidRPr="00635014">
        <w:rPr>
          <w:rFonts w:ascii="Times New Roman" w:hAnsi="Times New Roman" w:cs="Times New Roman"/>
          <w:sz w:val="28"/>
          <w:szCs w:val="28"/>
        </w:rPr>
        <w:t xml:space="preserve">функцію втрат – максимальна близькість означає мінімальні втрати для виборця </w:t>
      </w:r>
      <w:r w:rsidR="008D1600" w:rsidRPr="00635014">
        <w:rPr>
          <w:rFonts w:ascii="Times New Roman" w:hAnsi="Times New Roman" w:cs="Times New Roman"/>
          <w:sz w:val="28"/>
          <w:szCs w:val="28"/>
        </w:rPr>
        <w:fldChar w:fldCharType="begin"/>
      </w:r>
      <w:r w:rsidR="008D1600" w:rsidRPr="00635014">
        <w:rPr>
          <w:rFonts w:ascii="Times New Roman" w:hAnsi="Times New Roman" w:cs="Times New Roman"/>
          <w:sz w:val="28"/>
          <w:szCs w:val="28"/>
        </w:rPr>
        <w:instrText xml:space="preserve"> ADDIN ZOTERO_ITEM CSL_CITATION {"citationID":"qIweduZ8","properties":{"unsorted":false,"formattedCitation":"(Davis et al., 1970)","plainCitation":"(Davis et al., 1970)","noteIndex":0},"citationItems":[{"id":301,"uris":["http://zotero.org/users/19962455/items/ZCA4X8AC"],"itemData":{"id":301,"type":"article-journal","abstract":"The fundamental process of politics is the aggregation of citizens' preferences into a collective—a social—choice. We develop, interpret, and explain non-technically in this expository essay the definitions, assumptions, and theorems of a mathematical model of one aggregative mechanism—the electoral process. This mechanism is conceptualized here as a multidimensional model of spatial competition in which competition consists of candidates affecting turnout and the electorate's perception of each candidate's positions, and in which the social choice is a policy package which the victorious candidate advocates.\n            \n              This approach, inaugurated by Downs's\n              An Economic Theory of Democracy\n              , and falling under the general rubric “spatial models of party competition,” has been scrutinized, criticized, and reformulated. To clarify the accomplishments of this formulation we identify and discuss in section 2 the general democratic problem of ascertaining a social preference. We review critically in section 3 the definitions and assumptions of our model. We consider in sections 4 and 5 the logic of a competitive electoral equilibrium. We assume in section 4 that the electorate's preferences can be summarized and represented by a single function; the analysis in section 5 pertains to competition between two organizational structures or two opposed ideologies (i.e., when two functions are required to summarize and represent the electorate's preference). Finally, we suggest in section 6 a conceptualization of electoral processes which facilitates extending and empirically testing our model.","container-title":"American Political Science Review","DOI":"10.2307/1953842","ISSN":"0003-0554, 1537-5943","issue":"2","journalAbbreviation":"Am Polit Sci Rev","language":"en","license":"https://www.cambridge.org/core/terms","page":"426-448","source":"DOI.org (Crossref)","title":"An Expository Development of a Mathematical Model of the Electoral Process","volume":"64","author":[{"family":"Davis","given":"Otto A."},{"family":"Hinich","given":"Melvin J."},{"family":"Ordeshook","given":"Peter C."}],"issued":{"date-parts":[["1970",6]]}}}],"schema":"https://github.com/citation-style-language/schema/raw/master/csl-citation.json"} </w:instrText>
      </w:r>
      <w:r w:rsidR="008D1600" w:rsidRPr="00635014">
        <w:rPr>
          <w:rFonts w:ascii="Times New Roman" w:hAnsi="Times New Roman" w:cs="Times New Roman"/>
          <w:sz w:val="28"/>
          <w:szCs w:val="28"/>
        </w:rPr>
        <w:fldChar w:fldCharType="separate"/>
      </w:r>
      <w:r w:rsidR="008D1600" w:rsidRPr="00635014">
        <w:rPr>
          <w:rFonts w:ascii="Times New Roman" w:hAnsi="Times New Roman" w:cs="Times New Roman"/>
          <w:sz w:val="28"/>
        </w:rPr>
        <w:t>(Davis et al., 1970)</w:t>
      </w:r>
      <w:r w:rsidR="008D1600" w:rsidRPr="00635014">
        <w:rPr>
          <w:rFonts w:ascii="Times New Roman" w:hAnsi="Times New Roman" w:cs="Times New Roman"/>
          <w:sz w:val="28"/>
          <w:szCs w:val="28"/>
        </w:rPr>
        <w:fldChar w:fldCharType="end"/>
      </w:r>
      <w:r w:rsidR="008D1600" w:rsidRPr="00635014">
        <w:rPr>
          <w:rFonts w:ascii="Times New Roman" w:hAnsi="Times New Roman" w:cs="Times New Roman"/>
          <w:sz w:val="28"/>
          <w:szCs w:val="28"/>
        </w:rPr>
        <w:t xml:space="preserve">. </w:t>
      </w:r>
      <w:r w:rsidR="006466CA" w:rsidRPr="00635014">
        <w:rPr>
          <w:rFonts w:ascii="Times New Roman" w:hAnsi="Times New Roman" w:cs="Times New Roman"/>
          <w:sz w:val="28"/>
          <w:szCs w:val="28"/>
        </w:rPr>
        <w:t>Зважена к</w:t>
      </w:r>
      <w:r w:rsidR="00AB7324" w:rsidRPr="00635014">
        <w:rPr>
          <w:rFonts w:ascii="Times New Roman" w:hAnsi="Times New Roman" w:cs="Times New Roman"/>
          <w:sz w:val="28"/>
          <w:szCs w:val="28"/>
        </w:rPr>
        <w:t xml:space="preserve">вадратична функція втрат </w:t>
      </w:r>
      <w:r w:rsidR="008D1600" w:rsidRPr="00635014">
        <w:rPr>
          <w:rFonts w:ascii="Times New Roman" w:hAnsi="Times New Roman" w:cs="Times New Roman"/>
          <w:sz w:val="28"/>
          <w:szCs w:val="28"/>
        </w:rPr>
        <w:t xml:space="preserve">є </w:t>
      </w:r>
      <w:r w:rsidR="006466CA" w:rsidRPr="00635014">
        <w:rPr>
          <w:rFonts w:ascii="Times New Roman" w:hAnsi="Times New Roman" w:cs="Times New Roman"/>
          <w:sz w:val="28"/>
          <w:szCs w:val="28"/>
        </w:rPr>
        <w:t xml:space="preserve">найоптимальнішим </w:t>
      </w:r>
      <w:r w:rsidR="008D1600" w:rsidRPr="00635014">
        <w:rPr>
          <w:rFonts w:ascii="Times New Roman" w:hAnsi="Times New Roman" w:cs="Times New Roman"/>
          <w:sz w:val="28"/>
          <w:szCs w:val="28"/>
        </w:rPr>
        <w:t>математичним відповідником раціональній поведінці вибор</w:t>
      </w:r>
      <w:r w:rsidR="00AE0EDB" w:rsidRPr="00635014">
        <w:rPr>
          <w:rFonts w:ascii="Times New Roman" w:hAnsi="Times New Roman" w:cs="Times New Roman"/>
          <w:sz w:val="28"/>
          <w:szCs w:val="28"/>
        </w:rPr>
        <w:t>ц</w:t>
      </w:r>
      <w:r w:rsidR="008D1600" w:rsidRPr="00635014">
        <w:rPr>
          <w:rFonts w:ascii="Times New Roman" w:hAnsi="Times New Roman" w:cs="Times New Roman"/>
          <w:sz w:val="28"/>
          <w:szCs w:val="28"/>
        </w:rPr>
        <w:t>я, що прагне до балансу, так як вона передбачає, що виборець</w:t>
      </w:r>
      <w:r w:rsidR="006466CA" w:rsidRPr="00635014">
        <w:rPr>
          <w:rFonts w:ascii="Times New Roman" w:hAnsi="Times New Roman" w:cs="Times New Roman"/>
          <w:sz w:val="28"/>
          <w:szCs w:val="28"/>
        </w:rPr>
        <w:t xml:space="preserve"> більш</w:t>
      </w:r>
      <w:r w:rsidR="008D1600" w:rsidRPr="00635014">
        <w:rPr>
          <w:rFonts w:ascii="Times New Roman" w:hAnsi="Times New Roman" w:cs="Times New Roman"/>
          <w:sz w:val="28"/>
          <w:szCs w:val="28"/>
        </w:rPr>
        <w:t xml:space="preserve"> негативн</w:t>
      </w:r>
      <w:r w:rsidR="006466CA" w:rsidRPr="00635014">
        <w:rPr>
          <w:rFonts w:ascii="Times New Roman" w:hAnsi="Times New Roman" w:cs="Times New Roman"/>
          <w:sz w:val="28"/>
          <w:szCs w:val="28"/>
        </w:rPr>
        <w:t xml:space="preserve">о </w:t>
      </w:r>
      <w:r w:rsidR="008D1600" w:rsidRPr="00635014">
        <w:rPr>
          <w:rFonts w:ascii="Times New Roman" w:hAnsi="Times New Roman" w:cs="Times New Roman"/>
          <w:sz w:val="28"/>
          <w:szCs w:val="28"/>
        </w:rPr>
        <w:t xml:space="preserve">ставиться до радикальної позиції кандидата в одній сфері, </w:t>
      </w:r>
      <w:r w:rsidR="00BE5F84" w:rsidRPr="00635014">
        <w:rPr>
          <w:rFonts w:ascii="Times New Roman" w:hAnsi="Times New Roman" w:cs="Times New Roman"/>
          <w:sz w:val="28"/>
          <w:szCs w:val="28"/>
        </w:rPr>
        <w:t>ніж</w:t>
      </w:r>
      <w:r w:rsidR="008D1600" w:rsidRPr="00635014">
        <w:rPr>
          <w:rFonts w:ascii="Times New Roman" w:hAnsi="Times New Roman" w:cs="Times New Roman"/>
          <w:sz w:val="28"/>
          <w:szCs w:val="28"/>
        </w:rPr>
        <w:t xml:space="preserve"> за помірні рівномірні відхилення в усіх сферах одночасно</w:t>
      </w:r>
      <w:r w:rsidR="006C416C" w:rsidRPr="00635014">
        <w:rPr>
          <w:rFonts w:ascii="Times New Roman" w:hAnsi="Times New Roman" w:cs="Times New Roman"/>
          <w:sz w:val="28"/>
          <w:szCs w:val="28"/>
        </w:rPr>
        <w:t xml:space="preserve"> </w:t>
      </w:r>
      <w:r w:rsidR="006C416C" w:rsidRPr="00635014">
        <w:rPr>
          <w:rFonts w:ascii="Times New Roman" w:hAnsi="Times New Roman" w:cs="Times New Roman"/>
          <w:sz w:val="28"/>
          <w:szCs w:val="28"/>
        </w:rPr>
        <w:fldChar w:fldCharType="begin"/>
      </w:r>
      <w:r w:rsidR="006C416C" w:rsidRPr="00635014">
        <w:rPr>
          <w:rFonts w:ascii="Times New Roman" w:hAnsi="Times New Roman" w:cs="Times New Roman"/>
          <w:sz w:val="28"/>
          <w:szCs w:val="28"/>
        </w:rPr>
        <w:instrText xml:space="preserve"> ADDIN ZOTERO_ITEM CSL_CITATION {"citationID":"LJ2v6ss0","properties":{"unsorted":false,"formattedCitation":"(D\\uc0\\u8217{}Agostino &amp; Dardanoni, 2009; Davis et al., 1970)","plainCitation":"(D’Agostino &amp; Dardanoni, 2009; Davis et al., 1970)","noteIndex":0},"citationItems":[{"id":305,"uris":["http://zotero.org/users/19962455/items/WA6LWG5H"],"itemData":{"id":305,"type":"article-journal","abstract":"In this paper we provide an application-oriented characterization of a class of distance functions monotonically related to the Euclidean distance in terms of some general properties of distance functions between real-valued vectors. Our analysis hinges upon two fundamental properties of distance functions that we call “value-sensitivity” and “order-sensitivity”. We show how these two general properties, combined with natural monotonicity considerations, lead to characterization results that single out several versions of Euclidean distance from the wide class of separable distance functions. We then discuss and motivate our results in two diﬀerent and apparently unrelated application areas — mobility measurement and spatial voting theory — and propose our characterization as a test for deciding whether Euclidean distance (or some suitable variant) should be used in your favourite application context.","container-title":"Social Choice and Welfare","DOI":"10.1007/s00355-008-0353-5","ISSN":"0176-1714, 1432-217X","issue":"2","journalAbbreviation":"Soc Choice Welf","language":"en","license":"http://www.springer.com/tdm","page":"211-233","source":"DOI.org (Crossref)","title":"What’s so special about Euclidean distance?: A characterization with applications to mobility and spatial voting","title-short":"What’s so special about Euclidean distance?","volume":"33","author":[{"family":"D’Agostino","given":"Marcello"},{"family":"Dardanoni","given":"Valentino"}],"issued":{"date-parts":[["2009",8]]}}},{"id":301,"uris":["http://zotero.org/users/19962455/items/ZCA4X8AC"],"itemData":{"id":301,"type":"article-journal","abstract":"The fundamental process of politics is the aggregation of citizens' preferences into a collective—a social—choice. We develop, interpret, and explain non-technically in this expository essay the definitions, assumptions, and theorems of a mathematical model of one aggregative mechanism—the electoral process. This mechanism is conceptualized here as a multidimensional model of spatial competition in which competition consists of candidates affecting turnout and the electorate's perception of each candidate's positions, and in which the social choice is a policy package which the victorious candidate advocates.\n            \n              This approach, inaugurated by Downs's\n              An Economic Theory of Democracy\n              , and falling under the general rubric “spatial models of party competition,” has been scrutinized, criticized, and reformulated. To clarify the accomplishments of this formulation we identify and discuss in section 2 the general democratic problem of ascertaining a social preference. We review critically in section 3 the definitions and assumptions of our model. We consider in sections 4 and 5 the logic of a competitive electoral equilibrium. We assume in section 4 that the electorate's preferences can be summarized and represented by a single function; the analysis in section 5 pertains to competition between two organizational structures or two opposed ideologies (i.e., when two functions are required to summarize and represent the electorate's preference). Finally, we suggest in section 6 a conceptualization of electoral processes which facilitates extending and empirically testing our model.","container-title":"American Political Science Review","DOI":"10.2307/1953842","ISSN":"0003-0554, 1537-5943","issue":"2","journalAbbreviation":"Am Polit Sci Rev","language":"en","license":"https://www.cambridge.org/core/terms","page":"426-448","source":"DOI.org (Crossref)","title":"An Expository Development of a Mathematical Model of the Electoral Process","volume":"64","author":[{"family":"Davis","given":"Otto A."},{"family":"Hinich","given":"Melvin J."},{"family":"Ordeshook","given":"Peter C."}],"issued":{"date-parts":[["1970",6]]}}}],"schema":"https://github.com/citation-style-language/schema/raw/master/csl-citation.json"} </w:instrText>
      </w:r>
      <w:r w:rsidR="006C416C" w:rsidRPr="00635014">
        <w:rPr>
          <w:rFonts w:ascii="Times New Roman" w:hAnsi="Times New Roman" w:cs="Times New Roman"/>
          <w:sz w:val="28"/>
          <w:szCs w:val="28"/>
        </w:rPr>
        <w:fldChar w:fldCharType="separate"/>
      </w:r>
      <w:r w:rsidR="006C416C" w:rsidRPr="00635014">
        <w:rPr>
          <w:rFonts w:ascii="Times New Roman" w:hAnsi="Times New Roman" w:cs="Times New Roman"/>
          <w:kern w:val="0"/>
          <w:sz w:val="28"/>
        </w:rPr>
        <w:t>(D’Agostino &amp; Dardanoni, 2009; Davis et al., 1970)</w:t>
      </w:r>
      <w:r w:rsidR="006C416C" w:rsidRPr="00635014">
        <w:rPr>
          <w:rFonts w:ascii="Times New Roman" w:hAnsi="Times New Roman" w:cs="Times New Roman"/>
          <w:sz w:val="28"/>
          <w:szCs w:val="28"/>
        </w:rPr>
        <w:fldChar w:fldCharType="end"/>
      </w:r>
      <w:r w:rsidR="008D1600" w:rsidRPr="00635014">
        <w:rPr>
          <w:rFonts w:ascii="Times New Roman" w:hAnsi="Times New Roman" w:cs="Times New Roman"/>
          <w:sz w:val="28"/>
          <w:szCs w:val="28"/>
        </w:rPr>
        <w:t>.</w:t>
      </w:r>
      <w:r w:rsidR="006466CA" w:rsidRPr="00635014">
        <w:rPr>
          <w:rFonts w:ascii="Times New Roman" w:hAnsi="Times New Roman" w:cs="Times New Roman"/>
          <w:sz w:val="28"/>
          <w:szCs w:val="28"/>
        </w:rPr>
        <w:t xml:space="preserve"> Також, враховується рівень важливості питання для виборця.</w:t>
      </w:r>
    </w:p>
    <w:p w14:paraId="2DFB44D4" w14:textId="21A5B7A3" w:rsidR="007030F6" w:rsidRPr="00635014" w:rsidRDefault="007030F6" w:rsidP="003B3DFA">
      <w:pPr>
        <w:rPr>
          <w:rFonts w:ascii="Times New Roman" w:hAnsi="Times New Roman" w:cs="Times New Roman"/>
          <w:sz w:val="28"/>
          <w:szCs w:val="28"/>
        </w:rPr>
      </w:pPr>
      <w:r w:rsidRPr="00635014">
        <w:rPr>
          <w:rFonts w:ascii="Times New Roman" w:hAnsi="Times New Roman" w:cs="Times New Roman"/>
          <w:sz w:val="28"/>
          <w:szCs w:val="28"/>
        </w:rPr>
        <w:tab/>
        <w:t>Якщо погляди виборця x позначаються вектором ідеальної точки x = (x</w:t>
      </w:r>
      <w:r w:rsidRPr="00635014">
        <w:rPr>
          <w:rFonts w:ascii="Times New Roman" w:hAnsi="Times New Roman" w:cs="Times New Roman"/>
          <w:sz w:val="28"/>
          <w:szCs w:val="28"/>
          <w:vertAlign w:val="subscript"/>
        </w:rPr>
        <w:t>1</w:t>
      </w:r>
      <w:r w:rsidRPr="00635014">
        <w:rPr>
          <w:rFonts w:ascii="Times New Roman" w:hAnsi="Times New Roman" w:cs="Times New Roman"/>
          <w:sz w:val="28"/>
          <w:szCs w:val="28"/>
        </w:rPr>
        <w:t>, x</w:t>
      </w:r>
      <w:r w:rsidRPr="00635014">
        <w:rPr>
          <w:rFonts w:ascii="Times New Roman" w:hAnsi="Times New Roman" w:cs="Times New Roman"/>
          <w:sz w:val="28"/>
          <w:szCs w:val="28"/>
          <w:vertAlign w:val="subscript"/>
        </w:rPr>
        <w:t>2</w:t>
      </w:r>
      <w:r w:rsidRPr="00635014">
        <w:rPr>
          <w:rFonts w:ascii="Times New Roman" w:hAnsi="Times New Roman" w:cs="Times New Roman"/>
          <w:sz w:val="28"/>
          <w:szCs w:val="28"/>
        </w:rPr>
        <w:t xml:space="preserve">, … , </w:t>
      </w:r>
      <w:proofErr w:type="spellStart"/>
      <w:r w:rsidRPr="00635014">
        <w:rPr>
          <w:rFonts w:ascii="Times New Roman" w:hAnsi="Times New Roman" w:cs="Times New Roman"/>
          <w:sz w:val="28"/>
          <w:szCs w:val="28"/>
        </w:rPr>
        <w:t>x</w:t>
      </w:r>
      <w:r w:rsidRPr="00635014">
        <w:rPr>
          <w:rFonts w:ascii="Times New Roman" w:hAnsi="Times New Roman" w:cs="Times New Roman"/>
          <w:sz w:val="28"/>
          <w:szCs w:val="28"/>
          <w:vertAlign w:val="subscript"/>
        </w:rPr>
        <w:t>n</w:t>
      </w:r>
      <w:proofErr w:type="spellEnd"/>
      <w:r w:rsidRPr="00635014">
        <w:rPr>
          <w:rFonts w:ascii="Times New Roman" w:hAnsi="Times New Roman" w:cs="Times New Roman"/>
          <w:sz w:val="28"/>
          <w:szCs w:val="28"/>
        </w:rPr>
        <w:t>), а політична ідеологія кандидата c вектором c = (c</w:t>
      </w:r>
      <w:r w:rsidRPr="00635014">
        <w:rPr>
          <w:rFonts w:ascii="Times New Roman" w:hAnsi="Times New Roman" w:cs="Times New Roman"/>
          <w:sz w:val="28"/>
          <w:szCs w:val="28"/>
          <w:vertAlign w:val="subscript"/>
        </w:rPr>
        <w:t>1</w:t>
      </w:r>
      <w:r w:rsidRPr="00635014">
        <w:rPr>
          <w:rFonts w:ascii="Times New Roman" w:hAnsi="Times New Roman" w:cs="Times New Roman"/>
          <w:sz w:val="28"/>
          <w:szCs w:val="28"/>
        </w:rPr>
        <w:t>, c</w:t>
      </w:r>
      <w:r w:rsidRPr="00635014">
        <w:rPr>
          <w:rFonts w:ascii="Times New Roman" w:hAnsi="Times New Roman" w:cs="Times New Roman"/>
          <w:sz w:val="28"/>
          <w:szCs w:val="28"/>
          <w:vertAlign w:val="subscript"/>
        </w:rPr>
        <w:t>2</w:t>
      </w:r>
      <w:r w:rsidRPr="00635014">
        <w:rPr>
          <w:rFonts w:ascii="Times New Roman" w:hAnsi="Times New Roman" w:cs="Times New Roman"/>
          <w:sz w:val="28"/>
          <w:szCs w:val="28"/>
        </w:rPr>
        <w:t xml:space="preserve">, … , </w:t>
      </w:r>
      <w:proofErr w:type="spellStart"/>
      <w:r w:rsidRPr="00635014">
        <w:rPr>
          <w:rFonts w:ascii="Times New Roman" w:hAnsi="Times New Roman" w:cs="Times New Roman"/>
          <w:sz w:val="28"/>
          <w:szCs w:val="28"/>
        </w:rPr>
        <w:t>c</w:t>
      </w:r>
      <w:r w:rsidRPr="00635014">
        <w:rPr>
          <w:rFonts w:ascii="Times New Roman" w:hAnsi="Times New Roman" w:cs="Times New Roman"/>
          <w:sz w:val="28"/>
          <w:szCs w:val="28"/>
          <w:vertAlign w:val="subscript"/>
        </w:rPr>
        <w:t>n</w:t>
      </w:r>
      <w:proofErr w:type="spellEnd"/>
      <w:r w:rsidRPr="00635014">
        <w:rPr>
          <w:rFonts w:ascii="Times New Roman" w:hAnsi="Times New Roman" w:cs="Times New Roman"/>
          <w:sz w:val="28"/>
          <w:szCs w:val="28"/>
        </w:rPr>
        <w:t xml:space="preserve">), то </w:t>
      </w:r>
      <w:r w:rsidR="00580634" w:rsidRPr="00635014">
        <w:rPr>
          <w:rFonts w:ascii="Times New Roman" w:hAnsi="Times New Roman" w:cs="Times New Roman"/>
          <w:sz w:val="28"/>
          <w:szCs w:val="28"/>
        </w:rPr>
        <w:t xml:space="preserve">зважена (з урахуванням важливості) </w:t>
      </w:r>
      <w:r w:rsidRPr="00635014">
        <w:rPr>
          <w:rFonts w:ascii="Times New Roman" w:hAnsi="Times New Roman" w:cs="Times New Roman"/>
          <w:sz w:val="28"/>
          <w:szCs w:val="28"/>
        </w:rPr>
        <w:t>евклідова відстань між ними виглядає так:</w:t>
      </w:r>
    </w:p>
    <w:p w14:paraId="53AB2B2E" w14:textId="0E556001" w:rsidR="008D1600" w:rsidRPr="00635014" w:rsidRDefault="008D1600" w:rsidP="003B3DFA">
      <w:pPr>
        <w:rPr>
          <w:rFonts w:ascii="Times New Roman" w:eastAsiaTheme="minorEastAsia" w:hAnsi="Times New Roman" w:cs="Times New Roman"/>
          <w:sz w:val="28"/>
          <w:szCs w:val="28"/>
        </w:rPr>
      </w:pPr>
      <m:oMathPara>
        <m:oMath>
          <m:r>
            <w:rPr>
              <w:rFonts w:ascii="Cambria Math" w:hAnsi="Cambria Math" w:cs="Times New Roman"/>
              <w:sz w:val="28"/>
              <w:szCs w:val="28"/>
            </w:rPr>
            <m:t>d</m:t>
          </m:r>
          <m:d>
            <m:dPr>
              <m:ctrlPr>
                <w:rPr>
                  <w:rFonts w:ascii="Cambria Math" w:hAnsi="Cambria Math" w:cs="Times New Roman"/>
                  <w:sz w:val="28"/>
                  <w:szCs w:val="28"/>
                </w:rPr>
              </m:ctrlPr>
            </m:dPr>
            <m:e>
              <m:r>
                <w:rPr>
                  <w:rFonts w:ascii="Cambria Math" w:hAnsi="Cambria Math" w:cs="Times New Roman"/>
                  <w:sz w:val="28"/>
                  <w:szCs w:val="28"/>
                </w:rPr>
                <m:t>x,c</m:t>
              </m:r>
            </m:e>
          </m:d>
          <m:r>
            <w:rPr>
              <w:rFonts w:ascii="Cambria Math" w:hAnsi="Cambria Math" w:cs="Times New Roman"/>
              <w:sz w:val="28"/>
              <w:szCs w:val="28"/>
            </w:rPr>
            <m:t>=‖x-c‖=</m:t>
          </m:r>
          <m:rad>
            <m:radPr>
              <m:degHide m:val="1"/>
              <m:ctrlPr>
                <w:rPr>
                  <w:rFonts w:ascii="Cambria Math" w:hAnsi="Cambria Math" w:cs="Times New Roman"/>
                  <w:sz w:val="28"/>
                  <w:szCs w:val="28"/>
                </w:rPr>
              </m:ctrlPr>
            </m:radPr>
            <m:deg/>
            <m:e>
              <m:nary>
                <m:naryPr>
                  <m:chr m:val="∑"/>
                  <m:limLoc m:val="undOvr"/>
                  <m:ctrlPr>
                    <w:rPr>
                      <w:rFonts w:ascii="Cambria Math" w:hAnsi="Cambria Math" w:cs="Times New Roman"/>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p>
                    <m:sSupPr>
                      <m:ctrlPr>
                        <w:rPr>
                          <w:rFonts w:ascii="Cambria Math" w:hAnsi="Cambria Math" w:cs="Times New Roman"/>
                          <w:sz w:val="28"/>
                          <w:szCs w:val="28"/>
                        </w:rPr>
                      </m:ctrlPr>
                    </m:sSupPr>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i</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e>
                      </m:d>
                    </m:e>
                    <m:sup>
                      <m:r>
                        <w:rPr>
                          <w:rFonts w:ascii="Cambria Math" w:hAnsi="Cambria Math" w:cs="Times New Roman"/>
                          <w:sz w:val="28"/>
                          <w:szCs w:val="28"/>
                        </w:rPr>
                        <m:t>2</m:t>
                      </m:r>
                    </m:sup>
                  </m:sSup>
                </m:e>
              </m:nary>
            </m:e>
          </m:rad>
        </m:oMath>
      </m:oMathPara>
    </w:p>
    <w:p w14:paraId="04B90FB5" w14:textId="71472EFF" w:rsidR="006466CA" w:rsidRPr="00635014" w:rsidRDefault="006466CA" w:rsidP="006466CA">
      <w:pPr>
        <w:rPr>
          <w:rFonts w:ascii="Times New Roman" w:eastAsiaTheme="minorEastAsia" w:hAnsi="Times New Roman" w:cs="Times New Roman"/>
          <w:sz w:val="28"/>
          <w:szCs w:val="28"/>
        </w:rPr>
      </w:pPr>
      <w:r w:rsidRPr="00635014">
        <w:rPr>
          <w:rFonts w:ascii="Times New Roman" w:eastAsiaTheme="minorEastAsia" w:hAnsi="Times New Roman" w:cs="Times New Roman"/>
          <w:sz w:val="28"/>
          <w:szCs w:val="28"/>
        </w:rPr>
        <w:t xml:space="preserve">Де </w:t>
      </w:r>
      <m:oMath>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w</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d>
          <m:dPr>
            <m:begChr m:val="["/>
            <m:endChr m:val="]"/>
            <m:ctrlPr>
              <w:rPr>
                <w:rFonts w:ascii="Cambria Math" w:eastAsiaTheme="minorEastAsia" w:hAnsi="Cambria Math" w:cs="Times New Roman"/>
                <w:sz w:val="28"/>
                <w:szCs w:val="28"/>
              </w:rPr>
            </m:ctrlPr>
          </m:dPr>
          <m:e>
            <m:r>
              <w:rPr>
                <w:rFonts w:ascii="Cambria Math" w:eastAsiaTheme="minorEastAsia" w:hAnsi="Cambria Math" w:cs="Times New Roman"/>
                <w:sz w:val="28"/>
                <w:szCs w:val="28"/>
              </w:rPr>
              <m:t>0,1</m:t>
            </m:r>
          </m:e>
        </m:d>
      </m:oMath>
      <w:r w:rsidRPr="00635014">
        <w:rPr>
          <w:rFonts w:ascii="Times New Roman" w:eastAsiaTheme="minorEastAsia" w:hAnsi="Times New Roman" w:cs="Times New Roman"/>
          <w:sz w:val="28"/>
          <w:szCs w:val="28"/>
        </w:rPr>
        <w:t xml:space="preserve"> – коефіцієнт важливості </w:t>
      </w:r>
      <m:oMath>
        <m:r>
          <w:rPr>
            <w:rFonts w:ascii="Cambria Math" w:eastAsiaTheme="minorEastAsia" w:hAnsi="Cambria Math" w:cs="Times New Roman"/>
            <w:sz w:val="28"/>
            <w:szCs w:val="28"/>
          </w:rPr>
          <m:t>i</m:t>
        </m:r>
      </m:oMath>
      <w:r w:rsidRPr="00635014">
        <w:rPr>
          <w:rFonts w:ascii="Times New Roman" w:eastAsiaTheme="minorEastAsia" w:hAnsi="Times New Roman" w:cs="Times New Roman"/>
          <w:sz w:val="28"/>
          <w:szCs w:val="28"/>
        </w:rPr>
        <w:t>-го питання для виборця.</w:t>
      </w:r>
    </w:p>
    <w:p w14:paraId="27043F3C" w14:textId="6B44AD82" w:rsidR="006466CA" w:rsidRPr="00635014" w:rsidRDefault="00000000" w:rsidP="003B3DFA">
      <w:pPr>
        <w:rPr>
          <w:rFonts w:ascii="Times New Roman" w:eastAsiaTheme="minorEastAsia" w:hAnsi="Times New Roman" w:cs="Times New Roman"/>
          <w:sz w:val="28"/>
          <w:szCs w:val="28"/>
        </w:rPr>
      </w:pPr>
      <m:oMath>
        <m:sSup>
          <m:sSupPr>
            <m:ctrlPr>
              <w:rPr>
                <w:rFonts w:ascii="Cambria Math" w:eastAsiaTheme="minorEastAsia" w:hAnsi="Cambria Math" w:cs="Times New Roman"/>
                <w:sz w:val="28"/>
                <w:szCs w:val="28"/>
              </w:rPr>
            </m:ctrlPr>
          </m:sSupPr>
          <m:e>
            <m:d>
              <m:dPr>
                <m:ctrlPr>
                  <w:rPr>
                    <w:rFonts w:ascii="Cambria Math" w:eastAsiaTheme="minorEastAsia" w:hAnsi="Cambria Math" w:cs="Times New Roman"/>
                    <w:sz w:val="28"/>
                    <w:szCs w:val="28"/>
                  </w:rPr>
                </m:ctrlPr>
              </m:dPr>
              <m:e>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i</m:t>
                    </m:r>
                  </m:sub>
                </m:sSub>
                <m:r>
                  <w:rPr>
                    <w:rFonts w:ascii="Cambria Math" w:eastAsiaTheme="minorEastAsia" w:hAnsi="Cambria Math" w:cs="Times New Roman"/>
                    <w:sz w:val="28"/>
                    <w:szCs w:val="28"/>
                  </w:rPr>
                  <m:t>-</m:t>
                </m:r>
                <m:sSub>
                  <m:sSubPr>
                    <m:ctrlPr>
                      <w:rPr>
                        <w:rFonts w:ascii="Cambria Math" w:eastAsiaTheme="minorEastAsia" w:hAnsi="Cambria Math" w:cs="Times New Roman"/>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i</m:t>
                    </m:r>
                  </m:sub>
                </m:sSub>
              </m:e>
            </m:d>
          </m:e>
          <m:sup>
            <m:r>
              <w:rPr>
                <w:rFonts w:ascii="Cambria Math" w:eastAsiaTheme="minorEastAsia" w:hAnsi="Cambria Math" w:cs="Times New Roman"/>
                <w:sz w:val="28"/>
                <w:szCs w:val="28"/>
              </w:rPr>
              <m:t>2</m:t>
            </m:r>
          </m:sup>
        </m:sSup>
      </m:oMath>
      <w:r w:rsidR="006466CA" w:rsidRPr="00635014">
        <w:rPr>
          <w:rFonts w:ascii="Times New Roman" w:eastAsiaTheme="minorEastAsia" w:hAnsi="Times New Roman" w:cs="Times New Roman"/>
          <w:sz w:val="28"/>
          <w:szCs w:val="28"/>
        </w:rPr>
        <w:t xml:space="preserve"> — квадратичне відхилення позиції кандидата від позиції виборця</w:t>
      </w:r>
    </w:p>
    <w:p w14:paraId="051A932C" w14:textId="0C8A9CAB" w:rsidR="007030F6" w:rsidRPr="00635014" w:rsidRDefault="007030F6" w:rsidP="003B3DFA">
      <w:pPr>
        <w:rPr>
          <w:rFonts w:ascii="Times New Roman" w:eastAsiaTheme="minorEastAsia" w:hAnsi="Times New Roman" w:cs="Times New Roman"/>
          <w:sz w:val="28"/>
          <w:szCs w:val="28"/>
        </w:rPr>
      </w:pPr>
      <w:r w:rsidRPr="00635014">
        <w:rPr>
          <w:rFonts w:ascii="Times New Roman" w:eastAsiaTheme="minorEastAsia" w:hAnsi="Times New Roman" w:cs="Times New Roman"/>
          <w:sz w:val="28"/>
          <w:szCs w:val="28"/>
        </w:rPr>
        <w:tab/>
        <w:t>Якщо ж мова йде про корисність кандидата c для виборця x,</w:t>
      </w:r>
      <w:r w:rsidR="00BE5F84" w:rsidRPr="00635014">
        <w:rPr>
          <w:rFonts w:ascii="Times New Roman" w:eastAsiaTheme="minorEastAsia" w:hAnsi="Times New Roman" w:cs="Times New Roman"/>
          <w:sz w:val="28"/>
          <w:szCs w:val="28"/>
        </w:rPr>
        <w:t xml:space="preserve"> геометрична відстань перетворюється у </w:t>
      </w:r>
      <w:r w:rsidR="006466CA" w:rsidRPr="00635014">
        <w:rPr>
          <w:rFonts w:ascii="Times New Roman" w:eastAsiaTheme="minorEastAsia" w:hAnsi="Times New Roman" w:cs="Times New Roman"/>
          <w:sz w:val="28"/>
          <w:szCs w:val="28"/>
        </w:rPr>
        <w:t xml:space="preserve">зважену </w:t>
      </w:r>
      <w:r w:rsidR="00BE5F84" w:rsidRPr="00635014">
        <w:rPr>
          <w:rFonts w:ascii="Times New Roman" w:eastAsiaTheme="minorEastAsia" w:hAnsi="Times New Roman" w:cs="Times New Roman"/>
          <w:sz w:val="28"/>
          <w:szCs w:val="28"/>
        </w:rPr>
        <w:t>квадратичну функцію втрат</w:t>
      </w:r>
      <w:r w:rsidRPr="00635014">
        <w:rPr>
          <w:rFonts w:ascii="Times New Roman" w:eastAsiaTheme="minorEastAsia" w:hAnsi="Times New Roman" w:cs="Times New Roman"/>
          <w:sz w:val="28"/>
          <w:szCs w:val="28"/>
        </w:rPr>
        <w:t>:</w:t>
      </w:r>
    </w:p>
    <w:p w14:paraId="26FC265A" w14:textId="56348353" w:rsidR="00197DD9" w:rsidRPr="00635014" w:rsidRDefault="00000000" w:rsidP="003B3DFA">
      <w:pPr>
        <w:rPr>
          <w:rFonts w:ascii="Times New Roman" w:eastAsiaTheme="minorEastAsia"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x</m:t>
              </m:r>
            </m:sub>
          </m:sSub>
          <m:d>
            <m:dPr>
              <m:ctrlPr>
                <w:rPr>
                  <w:rFonts w:ascii="Cambria Math" w:hAnsi="Cambria Math" w:cs="Times New Roman"/>
                  <w:sz w:val="28"/>
                  <w:szCs w:val="28"/>
                </w:rPr>
              </m:ctrlPr>
            </m:dPr>
            <m:e>
              <m:r>
                <w:rPr>
                  <w:rFonts w:ascii="Cambria Math" w:hAnsi="Cambria Math" w:cs="Times New Roman"/>
                  <w:sz w:val="28"/>
                  <w:szCs w:val="28"/>
                </w:rPr>
                <m:t>c</m:t>
              </m:r>
            </m:e>
          </m:d>
          <m:r>
            <w:rPr>
              <w:rFonts w:ascii="Cambria Math" w:hAnsi="Cambria Math" w:cs="Times New Roman"/>
              <w:sz w:val="28"/>
              <w:szCs w:val="28"/>
            </w:rPr>
            <m:t>=</m:t>
          </m:r>
          <m:nary>
            <m:naryPr>
              <m:chr m:val="∑"/>
              <m:limLoc m:val="undOvr"/>
              <m:ctrlPr>
                <w:rPr>
                  <w:rFonts w:ascii="Cambria Math" w:hAnsi="Cambria Math" w:cs="Times New Roman"/>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p>
                <m:sSupPr>
                  <m:ctrlPr>
                    <w:rPr>
                      <w:rFonts w:ascii="Cambria Math" w:hAnsi="Cambria Math" w:cs="Times New Roman"/>
                      <w:sz w:val="28"/>
                      <w:szCs w:val="28"/>
                    </w:rPr>
                  </m:ctrlPr>
                </m:sSupPr>
                <m:e>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w</m:t>
                      </m:r>
                    </m:e>
                    <m:sub>
                      <m:r>
                        <w:rPr>
                          <w:rFonts w:ascii="Cambria Math" w:hAnsi="Cambria Math" w:cs="Times New Roman"/>
                          <w:sz w:val="28"/>
                          <w:szCs w:val="28"/>
                        </w:rPr>
                        <m:t>i</m:t>
                      </m:r>
                    </m:sub>
                  </m:sSub>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x</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c</m:t>
                          </m:r>
                        </m:e>
                        <m:sub>
                          <m:r>
                            <w:rPr>
                              <w:rFonts w:ascii="Cambria Math" w:hAnsi="Cambria Math" w:cs="Times New Roman"/>
                              <w:sz w:val="28"/>
                              <w:szCs w:val="28"/>
                            </w:rPr>
                            <m:t>i</m:t>
                          </m:r>
                        </m:sub>
                      </m:sSub>
                    </m:e>
                  </m:d>
                </m:e>
                <m:sup>
                  <m:r>
                    <w:rPr>
                      <w:rFonts w:ascii="Cambria Math" w:hAnsi="Cambria Math" w:cs="Times New Roman"/>
                      <w:sz w:val="28"/>
                      <w:szCs w:val="28"/>
                    </w:rPr>
                    <m:t>2</m:t>
                  </m:r>
                </m:sup>
              </m:sSup>
            </m:e>
          </m:nary>
        </m:oMath>
      </m:oMathPara>
    </w:p>
    <w:p w14:paraId="5B9B46D6" w14:textId="790762EC" w:rsidR="008D6DA7" w:rsidRPr="00635014" w:rsidRDefault="005C4FBF" w:rsidP="005E11C1">
      <w:pPr>
        <w:pStyle w:val="3"/>
        <w:rPr>
          <w:rFonts w:cs="Times New Roman"/>
        </w:rPr>
      </w:pPr>
      <w:bookmarkStart w:id="28" w:name="_Toc233751439"/>
      <w:bookmarkStart w:id="29" w:name="_Toc233753980"/>
      <w:r w:rsidRPr="00635014">
        <w:rPr>
          <w:rFonts w:cs="Times New Roman"/>
        </w:rPr>
        <w:t>2.</w:t>
      </w:r>
      <w:r w:rsidR="001658B7" w:rsidRPr="00635014">
        <w:rPr>
          <w:rFonts w:cs="Times New Roman"/>
        </w:rPr>
        <w:t>3</w:t>
      </w:r>
      <w:r w:rsidRPr="00635014">
        <w:rPr>
          <w:rFonts w:cs="Times New Roman"/>
        </w:rPr>
        <w:t xml:space="preserve">. </w:t>
      </w:r>
      <w:r w:rsidR="008D6DA7" w:rsidRPr="00635014">
        <w:rPr>
          <w:rFonts w:cs="Times New Roman"/>
        </w:rPr>
        <w:t>Косинусна подібність</w:t>
      </w:r>
      <w:bookmarkEnd w:id="28"/>
      <w:bookmarkEnd w:id="29"/>
      <w:r w:rsidR="008D6DA7" w:rsidRPr="00635014">
        <w:rPr>
          <w:rFonts w:cs="Times New Roman"/>
        </w:rPr>
        <w:t xml:space="preserve"> </w:t>
      </w:r>
    </w:p>
    <w:p w14:paraId="27328600" w14:textId="7FA45B3C" w:rsidR="0004676D" w:rsidRPr="00635014" w:rsidRDefault="00481CDE" w:rsidP="0004676D">
      <w:pPr>
        <w:rPr>
          <w:rFonts w:ascii="Times New Roman" w:hAnsi="Times New Roman" w:cs="Times New Roman"/>
          <w:sz w:val="28"/>
          <w:szCs w:val="28"/>
        </w:rPr>
      </w:pPr>
      <w:r w:rsidRPr="00635014">
        <w:rPr>
          <w:rFonts w:ascii="Times New Roman" w:hAnsi="Times New Roman" w:cs="Times New Roman"/>
          <w:sz w:val="28"/>
          <w:szCs w:val="28"/>
        </w:rPr>
        <w:t xml:space="preserve">Застосування </w:t>
      </w:r>
      <w:r w:rsidR="004F233E" w:rsidRPr="00635014">
        <w:rPr>
          <w:rFonts w:ascii="Times New Roman" w:hAnsi="Times New Roman" w:cs="Times New Roman"/>
          <w:sz w:val="28"/>
          <w:szCs w:val="28"/>
        </w:rPr>
        <w:t>к</w:t>
      </w:r>
      <w:r w:rsidR="00AE0EDB" w:rsidRPr="00635014">
        <w:rPr>
          <w:rFonts w:ascii="Times New Roman" w:hAnsi="Times New Roman" w:cs="Times New Roman"/>
          <w:sz w:val="28"/>
          <w:szCs w:val="28"/>
        </w:rPr>
        <w:t xml:space="preserve">осинусної подібності </w:t>
      </w:r>
      <w:r w:rsidRPr="00635014">
        <w:rPr>
          <w:rFonts w:ascii="Times New Roman" w:hAnsi="Times New Roman" w:cs="Times New Roman"/>
          <w:sz w:val="28"/>
          <w:szCs w:val="28"/>
        </w:rPr>
        <w:t xml:space="preserve">у роботі з LLM та RAG </w:t>
      </w:r>
      <w:r w:rsidR="00AE0EDB" w:rsidRPr="00635014">
        <w:rPr>
          <w:rFonts w:ascii="Times New Roman" w:hAnsi="Times New Roman" w:cs="Times New Roman"/>
          <w:sz w:val="28"/>
          <w:szCs w:val="28"/>
        </w:rPr>
        <w:t>– це необхідний крок</w:t>
      </w:r>
      <w:r w:rsidR="0004676D" w:rsidRPr="00635014">
        <w:rPr>
          <w:rFonts w:ascii="Times New Roman" w:hAnsi="Times New Roman" w:cs="Times New Roman"/>
          <w:sz w:val="28"/>
          <w:szCs w:val="28"/>
        </w:rPr>
        <w:t>,</w:t>
      </w:r>
      <w:r w:rsidR="00AE0EDB" w:rsidRPr="00635014">
        <w:rPr>
          <w:rFonts w:ascii="Times New Roman" w:hAnsi="Times New Roman" w:cs="Times New Roman"/>
          <w:sz w:val="28"/>
          <w:szCs w:val="28"/>
        </w:rPr>
        <w:t xml:space="preserve"> зумовлений специфікою обробки </w:t>
      </w:r>
      <w:r w:rsidR="009F770B" w:rsidRPr="00635014">
        <w:rPr>
          <w:rFonts w:ascii="Times New Roman" w:hAnsi="Times New Roman" w:cs="Times New Roman"/>
          <w:sz w:val="28"/>
          <w:szCs w:val="28"/>
        </w:rPr>
        <w:t xml:space="preserve">багатовимірних </w:t>
      </w:r>
      <w:r w:rsidR="00AE0EDB" w:rsidRPr="00635014">
        <w:rPr>
          <w:rFonts w:ascii="Times New Roman" w:hAnsi="Times New Roman" w:cs="Times New Roman"/>
          <w:sz w:val="28"/>
          <w:szCs w:val="28"/>
        </w:rPr>
        <w:t xml:space="preserve">даних, наприклад семантичних </w:t>
      </w:r>
      <w:r w:rsidR="0004676D" w:rsidRPr="00635014">
        <w:rPr>
          <w:rFonts w:ascii="Times New Roman" w:hAnsi="Times New Roman" w:cs="Times New Roman"/>
          <w:sz w:val="28"/>
          <w:szCs w:val="28"/>
        </w:rPr>
        <w:t>векторів</w:t>
      </w:r>
      <w:r w:rsidR="00AE0EDB" w:rsidRPr="00635014">
        <w:rPr>
          <w:rFonts w:ascii="Times New Roman" w:hAnsi="Times New Roman" w:cs="Times New Roman"/>
          <w:sz w:val="28"/>
          <w:szCs w:val="28"/>
        </w:rPr>
        <w:t xml:space="preserve"> у LLM та RAG-системах. </w:t>
      </w:r>
      <w:r w:rsidR="0004676D" w:rsidRPr="00635014">
        <w:rPr>
          <w:rFonts w:ascii="Times New Roman" w:hAnsi="Times New Roman" w:cs="Times New Roman"/>
          <w:sz w:val="28"/>
          <w:szCs w:val="28"/>
        </w:rPr>
        <w:t xml:space="preserve">Особливість ШІ та RAG моделей полягає у тому, що </w:t>
      </w:r>
      <w:r w:rsidR="009F770B" w:rsidRPr="00635014">
        <w:rPr>
          <w:rFonts w:ascii="Times New Roman" w:hAnsi="Times New Roman" w:cs="Times New Roman"/>
          <w:sz w:val="28"/>
          <w:szCs w:val="28"/>
        </w:rPr>
        <w:t xml:space="preserve">під час генерації семантичних </w:t>
      </w:r>
      <w:proofErr w:type="spellStart"/>
      <w:r w:rsidR="009F770B" w:rsidRPr="00635014">
        <w:rPr>
          <w:rFonts w:ascii="Times New Roman" w:hAnsi="Times New Roman" w:cs="Times New Roman"/>
          <w:sz w:val="28"/>
          <w:szCs w:val="28"/>
        </w:rPr>
        <w:t>ембеддингів</w:t>
      </w:r>
      <w:proofErr w:type="spellEnd"/>
      <w:r w:rsidR="009F770B" w:rsidRPr="00635014">
        <w:rPr>
          <w:rFonts w:ascii="Times New Roman" w:hAnsi="Times New Roman" w:cs="Times New Roman"/>
          <w:sz w:val="28"/>
          <w:szCs w:val="28"/>
        </w:rPr>
        <w:t xml:space="preserve"> (векторів) </w:t>
      </w:r>
      <w:r w:rsidR="0004676D" w:rsidRPr="00635014">
        <w:rPr>
          <w:rFonts w:ascii="Times New Roman" w:hAnsi="Times New Roman" w:cs="Times New Roman"/>
          <w:sz w:val="28"/>
          <w:szCs w:val="28"/>
        </w:rPr>
        <w:t xml:space="preserve">абсолютна довжина </w:t>
      </w:r>
      <w:proofErr w:type="spellStart"/>
      <w:r w:rsidR="0004676D" w:rsidRPr="00635014">
        <w:rPr>
          <w:rFonts w:ascii="Times New Roman" w:hAnsi="Times New Roman" w:cs="Times New Roman"/>
          <w:sz w:val="28"/>
          <w:szCs w:val="28"/>
        </w:rPr>
        <w:t>вектора</w:t>
      </w:r>
      <w:proofErr w:type="spellEnd"/>
      <w:r w:rsidR="0004676D" w:rsidRPr="00635014">
        <w:rPr>
          <w:rFonts w:ascii="Times New Roman" w:hAnsi="Times New Roman" w:cs="Times New Roman"/>
          <w:sz w:val="28"/>
          <w:szCs w:val="28"/>
        </w:rPr>
        <w:t xml:space="preserve"> залежить від довжини тексту та емоційного забарвлення </w:t>
      </w:r>
      <w:r w:rsidR="0004676D" w:rsidRPr="00635014">
        <w:rPr>
          <w:rFonts w:ascii="Times New Roman" w:hAnsi="Times New Roman" w:cs="Times New Roman"/>
          <w:sz w:val="28"/>
          <w:szCs w:val="28"/>
        </w:rPr>
        <w:fldChar w:fldCharType="begin"/>
      </w:r>
      <w:r w:rsidR="0004676D" w:rsidRPr="00635014">
        <w:rPr>
          <w:rFonts w:ascii="Times New Roman" w:hAnsi="Times New Roman" w:cs="Times New Roman"/>
          <w:sz w:val="28"/>
          <w:szCs w:val="28"/>
        </w:rPr>
        <w:instrText xml:space="preserve"> ADDIN ZOTERO_ITEM CSL_CITATION {"citationID":"mjtFOGnN","properties":{"unsorted":false,"formattedCitation":"(Huang &amp; Huang, 2026)","plainCitation":"(Huang &amp; Huang, 2026)","noteIndex":0},"citationItems":[{"id":286,"uris":["http://zotero.org/users/19962455/items/6WJUCR6J"],"itemData":{"id":286,"type":"article-journal","abstract":"Retrieval-Augmented Generation (RAG) merges information retrieval (IR) techniques with deep learning advancements to address the static limitations of large language models (LLMs) by enabling the dynamic integration of up-to-date external information. This methodology, focusing primarily on the text domain, provides a cost-effective solution to the generation of plausible but possibly incorrect responses by LLMs, thereby enhancing the accuracy and reliability of their outputs through the use of real-world data. As RAG grows in complexity and incorporates multiple concepts that can influence its performance, this article organizes the RAG paradigm into four categories: pre-retrieval, retrieval, post-retrieval, and generation, offering a detailed perspective from the retrieval viewpoint. It outlines RAG’s mechanics and discusses the field’s progression through the analysis of significant studies. Additionally, the article introduces evaluation methods for RAG, addressing the challenges faced and proposing future research directions. By offering an organized framework and categorization, the study aims at consolidating existing research on RAG, clarify its technological underpinnings, and highlight its potential to broaden the adaptability and applications of LLMs.","container-title":"ACM Computing Surveys","DOI":"10.1145/3805774","ISSN":"0360-0300, 1557-7341","issue":"12","journalAbbreviation":"ACM Comput. Surv.","language":"en","page":"1-38","source":"DOI.org (Crossref)","title":"A Survey on Retrieval-Augmented Text Generation for Large Language Models","volume":"58","author":[{"family":"Huang","given":"Yizheng"},{"family":"Huang","given":"Jimmy Xiangji"}],"issued":{"date-parts":[["2026",9,30]]}}}],"schema":"https://github.com/citation-style-language/schema/raw/master/csl-citation.json"} </w:instrText>
      </w:r>
      <w:r w:rsidR="0004676D" w:rsidRPr="00635014">
        <w:rPr>
          <w:rFonts w:ascii="Times New Roman" w:hAnsi="Times New Roman" w:cs="Times New Roman"/>
          <w:sz w:val="28"/>
          <w:szCs w:val="28"/>
        </w:rPr>
        <w:fldChar w:fldCharType="separate"/>
      </w:r>
      <w:r w:rsidR="0004676D" w:rsidRPr="00635014">
        <w:rPr>
          <w:rFonts w:ascii="Times New Roman" w:hAnsi="Times New Roman" w:cs="Times New Roman"/>
          <w:sz w:val="28"/>
        </w:rPr>
        <w:t>(Huang &amp; Huang, 2026)</w:t>
      </w:r>
      <w:r w:rsidR="0004676D" w:rsidRPr="00635014">
        <w:rPr>
          <w:rFonts w:ascii="Times New Roman" w:hAnsi="Times New Roman" w:cs="Times New Roman"/>
          <w:sz w:val="28"/>
          <w:szCs w:val="28"/>
        </w:rPr>
        <w:fldChar w:fldCharType="end"/>
      </w:r>
      <w:r w:rsidR="0004676D" w:rsidRPr="00635014">
        <w:rPr>
          <w:rFonts w:ascii="Times New Roman" w:hAnsi="Times New Roman" w:cs="Times New Roman"/>
          <w:sz w:val="28"/>
          <w:szCs w:val="28"/>
        </w:rPr>
        <w:t xml:space="preserve">. У настільки великих просторах </w:t>
      </w:r>
      <w:r w:rsidR="00D1426F">
        <w:rPr>
          <w:rFonts w:ascii="Times New Roman" w:hAnsi="Times New Roman" w:cs="Times New Roman"/>
          <w:sz w:val="28"/>
          <w:szCs w:val="28"/>
        </w:rPr>
        <w:t>е</w:t>
      </w:r>
      <w:r w:rsidR="0004676D" w:rsidRPr="00635014">
        <w:rPr>
          <w:rFonts w:ascii="Times New Roman" w:hAnsi="Times New Roman" w:cs="Times New Roman"/>
          <w:sz w:val="28"/>
          <w:szCs w:val="28"/>
        </w:rPr>
        <w:t xml:space="preserve">вклідова система </w:t>
      </w:r>
      <w:r w:rsidR="009F770B" w:rsidRPr="00635014">
        <w:rPr>
          <w:rFonts w:ascii="Times New Roman" w:hAnsi="Times New Roman" w:cs="Times New Roman"/>
          <w:sz w:val="28"/>
          <w:szCs w:val="28"/>
        </w:rPr>
        <w:t>видає хибні дані та метрика піддається впливу</w:t>
      </w:r>
      <w:r w:rsidR="0004676D" w:rsidRPr="00635014">
        <w:rPr>
          <w:rFonts w:ascii="Times New Roman" w:hAnsi="Times New Roman" w:cs="Times New Roman"/>
          <w:sz w:val="28"/>
          <w:szCs w:val="28"/>
        </w:rPr>
        <w:t xml:space="preserve"> ефект</w:t>
      </w:r>
      <w:r w:rsidR="009F770B" w:rsidRPr="00635014">
        <w:rPr>
          <w:rFonts w:ascii="Times New Roman" w:hAnsi="Times New Roman" w:cs="Times New Roman"/>
          <w:sz w:val="28"/>
          <w:szCs w:val="28"/>
        </w:rPr>
        <w:t xml:space="preserve">у </w:t>
      </w:r>
      <w:r w:rsidR="0004676D" w:rsidRPr="00635014">
        <w:rPr>
          <w:rFonts w:ascii="Times New Roman" w:hAnsi="Times New Roman" w:cs="Times New Roman"/>
          <w:sz w:val="28"/>
          <w:szCs w:val="28"/>
        </w:rPr>
        <w:lastRenderedPageBreak/>
        <w:t>прокляття розмірності</w:t>
      </w:r>
      <w:r w:rsidR="009F770B" w:rsidRPr="00635014">
        <w:rPr>
          <w:rFonts w:ascii="Times New Roman" w:hAnsi="Times New Roman" w:cs="Times New Roman"/>
          <w:sz w:val="28"/>
          <w:szCs w:val="28"/>
        </w:rPr>
        <w:t xml:space="preserve"> – попарні відстані між векторами </w:t>
      </w:r>
      <w:r w:rsidR="00BE5F84" w:rsidRPr="00635014">
        <w:rPr>
          <w:rFonts w:ascii="Times New Roman" w:hAnsi="Times New Roman" w:cs="Times New Roman"/>
          <w:sz w:val="28"/>
          <w:szCs w:val="28"/>
        </w:rPr>
        <w:t>зливаються</w:t>
      </w:r>
      <w:r w:rsidR="009F770B" w:rsidRPr="00635014">
        <w:rPr>
          <w:rFonts w:ascii="Times New Roman" w:hAnsi="Times New Roman" w:cs="Times New Roman"/>
          <w:sz w:val="28"/>
          <w:szCs w:val="28"/>
        </w:rPr>
        <w:t xml:space="preserve">, а об’єкти перестають бути математично </w:t>
      </w:r>
      <w:proofErr w:type="spellStart"/>
      <w:r w:rsidR="009F770B" w:rsidRPr="00635014">
        <w:rPr>
          <w:rFonts w:ascii="Times New Roman" w:hAnsi="Times New Roman" w:cs="Times New Roman"/>
          <w:sz w:val="28"/>
          <w:szCs w:val="28"/>
        </w:rPr>
        <w:t>розрізнюваними</w:t>
      </w:r>
      <w:proofErr w:type="spellEnd"/>
      <w:r w:rsidR="0004676D" w:rsidRPr="00635014">
        <w:rPr>
          <w:rFonts w:ascii="Times New Roman" w:hAnsi="Times New Roman" w:cs="Times New Roman"/>
          <w:sz w:val="28"/>
          <w:szCs w:val="28"/>
        </w:rPr>
        <w:t>.</w:t>
      </w:r>
    </w:p>
    <w:p w14:paraId="35EB07A0" w14:textId="3AB3F576" w:rsidR="00AE0EDB" w:rsidRPr="00635014" w:rsidRDefault="00AE0EDB" w:rsidP="00C93CD0">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Натомість </w:t>
      </w:r>
      <w:r w:rsidR="004F233E" w:rsidRPr="00635014">
        <w:rPr>
          <w:rFonts w:ascii="Times New Roman" w:hAnsi="Times New Roman" w:cs="Times New Roman"/>
          <w:sz w:val="28"/>
          <w:szCs w:val="28"/>
        </w:rPr>
        <w:t>к</w:t>
      </w:r>
      <w:r w:rsidRPr="00635014">
        <w:rPr>
          <w:rFonts w:ascii="Times New Roman" w:hAnsi="Times New Roman" w:cs="Times New Roman"/>
          <w:sz w:val="28"/>
          <w:szCs w:val="28"/>
        </w:rPr>
        <w:t xml:space="preserve">осинусна подібність фокусується виключно на </w:t>
      </w:r>
      <w:r w:rsidR="009F770B" w:rsidRPr="00635014">
        <w:rPr>
          <w:rFonts w:ascii="Times New Roman" w:hAnsi="Times New Roman" w:cs="Times New Roman"/>
          <w:sz w:val="28"/>
          <w:szCs w:val="28"/>
        </w:rPr>
        <w:t xml:space="preserve">косинусі </w:t>
      </w:r>
      <w:r w:rsidRPr="00635014">
        <w:rPr>
          <w:rFonts w:ascii="Times New Roman" w:hAnsi="Times New Roman" w:cs="Times New Roman"/>
          <w:sz w:val="28"/>
          <w:szCs w:val="28"/>
        </w:rPr>
        <w:t>кут</w:t>
      </w:r>
      <w:r w:rsidR="009F770B" w:rsidRPr="00635014">
        <w:rPr>
          <w:rFonts w:ascii="Times New Roman" w:hAnsi="Times New Roman" w:cs="Times New Roman"/>
          <w:sz w:val="28"/>
          <w:szCs w:val="28"/>
        </w:rPr>
        <w:t>а</w:t>
      </w:r>
      <w:r w:rsidRPr="00635014">
        <w:rPr>
          <w:rFonts w:ascii="Times New Roman" w:hAnsi="Times New Roman" w:cs="Times New Roman"/>
          <w:sz w:val="28"/>
          <w:szCs w:val="28"/>
        </w:rPr>
        <w:t xml:space="preserve"> між векторами</w:t>
      </w:r>
      <w:r w:rsidR="0004676D" w:rsidRPr="00635014">
        <w:rPr>
          <w:rFonts w:ascii="Times New Roman" w:hAnsi="Times New Roman" w:cs="Times New Roman"/>
          <w:sz w:val="28"/>
          <w:szCs w:val="28"/>
        </w:rPr>
        <w:t xml:space="preserve"> –</w:t>
      </w:r>
      <w:r w:rsidR="00C93CD0" w:rsidRPr="00635014">
        <w:rPr>
          <w:rFonts w:ascii="Times New Roman" w:hAnsi="Times New Roman" w:cs="Times New Roman"/>
          <w:sz w:val="28"/>
          <w:szCs w:val="28"/>
        </w:rPr>
        <w:t xml:space="preserve"> на </w:t>
      </w:r>
      <w:r w:rsidR="009F770B" w:rsidRPr="00635014">
        <w:rPr>
          <w:rFonts w:ascii="Times New Roman" w:hAnsi="Times New Roman" w:cs="Times New Roman"/>
          <w:sz w:val="28"/>
          <w:szCs w:val="28"/>
        </w:rPr>
        <w:t xml:space="preserve">ідеологічному </w:t>
      </w:r>
      <w:r w:rsidR="00C93CD0" w:rsidRPr="00635014">
        <w:rPr>
          <w:rFonts w:ascii="Times New Roman" w:hAnsi="Times New Roman" w:cs="Times New Roman"/>
          <w:sz w:val="28"/>
          <w:szCs w:val="28"/>
        </w:rPr>
        <w:t>напрямку висловлювання, а не на обсязі тексту.</w:t>
      </w:r>
      <w:r w:rsidRPr="00635014">
        <w:rPr>
          <w:rFonts w:ascii="Times New Roman" w:hAnsi="Times New Roman" w:cs="Times New Roman"/>
          <w:sz w:val="28"/>
          <w:szCs w:val="28"/>
        </w:rPr>
        <w:t xml:space="preserve"> </w:t>
      </w:r>
      <w:r w:rsidR="00515805" w:rsidRPr="00635014">
        <w:rPr>
          <w:rFonts w:ascii="Times New Roman" w:hAnsi="Times New Roman" w:cs="Times New Roman"/>
          <w:sz w:val="28"/>
          <w:szCs w:val="28"/>
        </w:rPr>
        <w:t xml:space="preserve">Отож, косинусна подібність є справді </w:t>
      </w:r>
      <w:r w:rsidR="009F770B" w:rsidRPr="00635014">
        <w:rPr>
          <w:rFonts w:ascii="Times New Roman" w:hAnsi="Times New Roman" w:cs="Times New Roman"/>
          <w:sz w:val="28"/>
          <w:szCs w:val="28"/>
        </w:rPr>
        <w:t>оптимальним</w:t>
      </w:r>
      <w:r w:rsidR="00515805" w:rsidRPr="00635014">
        <w:rPr>
          <w:rFonts w:ascii="Times New Roman" w:hAnsi="Times New Roman" w:cs="Times New Roman"/>
          <w:sz w:val="28"/>
          <w:szCs w:val="28"/>
        </w:rPr>
        <w:t xml:space="preserve"> інструментом для аналізу семантичних блоків у LLM</w:t>
      </w:r>
      <w:r w:rsidR="009F770B" w:rsidRPr="00635014">
        <w:rPr>
          <w:rFonts w:ascii="Times New Roman" w:hAnsi="Times New Roman" w:cs="Times New Roman"/>
          <w:sz w:val="28"/>
          <w:szCs w:val="28"/>
        </w:rPr>
        <w:t xml:space="preserve"> та надійним методом оцінки ідеологічної подібності у VAA </w:t>
      </w:r>
      <w:r w:rsidR="009F770B" w:rsidRPr="00635014">
        <w:rPr>
          <w:rFonts w:ascii="Times New Roman" w:hAnsi="Times New Roman" w:cs="Times New Roman"/>
          <w:sz w:val="28"/>
          <w:szCs w:val="28"/>
        </w:rPr>
        <w:fldChar w:fldCharType="begin"/>
      </w:r>
      <w:r w:rsidR="009F770B" w:rsidRPr="00635014">
        <w:rPr>
          <w:rFonts w:ascii="Times New Roman" w:hAnsi="Times New Roman" w:cs="Times New Roman"/>
          <w:sz w:val="28"/>
          <w:szCs w:val="28"/>
        </w:rPr>
        <w:instrText xml:space="preserve"> ADDIN ZOTERO_ITEM CSL_CITATION {"citationID":"egWmL355","properties":{"unsorted":false,"formattedCitation":"(Elkiran &amp; Rasheed, 2026)","plainCitation":"(Elkiran &amp; Rasheed, 2026)","noteIndex":0},"citationItems":[{"id":324,"uris":["http://zotero.org/users/19962455/items/MJXPHU74"],"itemData":{"id":324,"type":"article-journal","abstract":"Retrieval-Augmented Generation (RAG) has emerged as a fundamental paradigm for improving Large Language Models (LLMs) by incorporating external knowledge retrieval. RAG primarily aims to address the hallucination problem in LLMs that rely on extensive knowledge bases. A RAG system depends critically on design choices, including indexing strategies, retrieval methods, similarity metrics, and reranking models. The selection of configuration makes a RAG effective. Although the RAG system has received sufficient attention, there is very limited work on understanding the relative contributions of these components, and their statistical significance remains insufficiently understood. In this study, we conduct a comprehensive empirical evaluation of a modular RAG pipeline by systematically varying index structures, retrievers, rerankers, and similarity metrics. We evaluated performance using standard retrieval metrics such as Recall, Mean Reciprocal Rank, Normalized Discounted Cumulative Gain, and Coverage; generationoriented quality metrics such as Correctness, Faithfulness, and Relevance; latency; and cost. Statistical robustness is ensured through ANOVA, effect size estimation, and multivariate regression analysis. Based on our results, the retriever and similarity metric choices dominate system performance, yielding statistically significant improvements with p-values less than 10−9 for retriever effects on R@1 and Coverage. At the same time, index selection exhibits a negligible impact across most metrics. Reranking primarily affects reranked metrics and downstream correctness, with MiniLM consistently outperforming BGE.","container-title":"IEEE Access","DOI":"10.1109/ACCESS.2026.3664852","ISSN":"2169-3536","journalAbbreviation":"IEEE Access","language":"en","license":"https://creativecommons.org/licenses/by/4.0/legalcode","page":"26053-26066","source":"DOI.org (Crossref)","title":"An Empirical Evaluation of Retrieval, Reranking, and Similarity for a Q&amp;A-Based Retrieval Augmented Generation System","volume":"14","author":[{"family":"Elkiran","given":"Harun"},{"family":"Rasheed","given":"Jawad"}],"issued":{"date-parts":[["2026"]]}}}],"schema":"https://github.com/citation-style-language/schema/raw/master/csl-citation.json"} </w:instrText>
      </w:r>
      <w:r w:rsidR="009F770B" w:rsidRPr="00635014">
        <w:rPr>
          <w:rFonts w:ascii="Times New Roman" w:hAnsi="Times New Roman" w:cs="Times New Roman"/>
          <w:sz w:val="28"/>
          <w:szCs w:val="28"/>
        </w:rPr>
        <w:fldChar w:fldCharType="separate"/>
      </w:r>
      <w:r w:rsidR="009F770B" w:rsidRPr="00635014">
        <w:rPr>
          <w:rFonts w:ascii="Times New Roman" w:hAnsi="Times New Roman" w:cs="Times New Roman"/>
          <w:sz w:val="28"/>
        </w:rPr>
        <w:t>(Elkiran &amp; Rasheed, 2026)</w:t>
      </w:r>
      <w:r w:rsidR="009F770B" w:rsidRPr="00635014">
        <w:rPr>
          <w:rFonts w:ascii="Times New Roman" w:hAnsi="Times New Roman" w:cs="Times New Roman"/>
          <w:sz w:val="28"/>
          <w:szCs w:val="28"/>
        </w:rPr>
        <w:fldChar w:fldCharType="end"/>
      </w:r>
      <w:r w:rsidR="00515805" w:rsidRPr="00635014">
        <w:rPr>
          <w:rFonts w:ascii="Times New Roman" w:hAnsi="Times New Roman" w:cs="Times New Roman"/>
          <w:sz w:val="28"/>
          <w:szCs w:val="28"/>
        </w:rPr>
        <w:t>.</w:t>
      </w:r>
    </w:p>
    <w:p w14:paraId="191CDAF4" w14:textId="44B5A249" w:rsidR="000F7D9E" w:rsidRPr="00635014" w:rsidRDefault="000F7D9E" w:rsidP="00C93CD0">
      <w:pPr>
        <w:ind w:firstLine="708"/>
        <w:rPr>
          <w:rFonts w:ascii="Times New Roman" w:hAnsi="Times New Roman" w:cs="Times New Roman"/>
          <w:sz w:val="28"/>
          <w:szCs w:val="28"/>
        </w:rPr>
      </w:pPr>
      <w:r w:rsidRPr="00635014">
        <w:rPr>
          <w:rFonts w:ascii="Times New Roman" w:hAnsi="Times New Roman" w:cs="Times New Roman"/>
          <w:sz w:val="28"/>
          <w:szCs w:val="28"/>
        </w:rPr>
        <w:t>Математично косинусна подібність, якщо текстовий запит користувача – x, а</w:t>
      </w:r>
      <w:r w:rsidR="00232C18" w:rsidRPr="00635014">
        <w:rPr>
          <w:rFonts w:ascii="Times New Roman" w:hAnsi="Times New Roman" w:cs="Times New Roman"/>
          <w:sz w:val="28"/>
          <w:szCs w:val="28"/>
        </w:rPr>
        <w:t xml:space="preserve"> проаналізований</w:t>
      </w:r>
      <w:r w:rsidRPr="00635014">
        <w:rPr>
          <w:rFonts w:ascii="Times New Roman" w:hAnsi="Times New Roman" w:cs="Times New Roman"/>
          <w:sz w:val="28"/>
          <w:szCs w:val="28"/>
        </w:rPr>
        <w:t xml:space="preserve"> блок з програми кандидата – це y, має такий вигляд:</w:t>
      </w:r>
    </w:p>
    <w:p w14:paraId="7979FD73" w14:textId="17CF3EC0" w:rsidR="000F7D9E" w:rsidRPr="00635014" w:rsidRDefault="000F7D9E" w:rsidP="00C93CD0">
      <w:pPr>
        <w:ind w:firstLine="708"/>
        <w:rPr>
          <w:rFonts w:ascii="Times New Roman" w:eastAsiaTheme="minorEastAsia" w:hAnsi="Times New Roman" w:cs="Times New Roman"/>
          <w:sz w:val="28"/>
          <w:szCs w:val="28"/>
        </w:rPr>
      </w:pPr>
      <m:oMathPara>
        <m:oMath>
          <m:r>
            <w:rPr>
              <w:rFonts w:ascii="Cambria Math" w:hAnsi="Cambria Math" w:cs="Times New Roman"/>
              <w:sz w:val="28"/>
              <w:szCs w:val="28"/>
            </w:rPr>
            <m:t>si</m:t>
          </m:r>
          <m:sSub>
            <m:sSubPr>
              <m:ctrlPr>
                <w:rPr>
                  <w:rFonts w:ascii="Cambria Math" w:hAnsi="Cambria Math" w:cs="Times New Roman"/>
                  <w:sz w:val="28"/>
                  <w:szCs w:val="28"/>
                </w:rPr>
              </m:ctrlPr>
            </m:sSubPr>
            <m:e>
              <m:r>
                <w:rPr>
                  <w:rFonts w:ascii="Cambria Math" w:hAnsi="Cambria Math" w:cs="Times New Roman"/>
                  <w:sz w:val="28"/>
                  <w:szCs w:val="28"/>
                </w:rPr>
                <m:t>m</m:t>
              </m:r>
            </m:e>
            <m:sub>
              <m:r>
                <w:rPr>
                  <w:rFonts w:ascii="Cambria Math" w:hAnsi="Cambria Math" w:cs="Times New Roman"/>
                  <w:sz w:val="28"/>
                  <w:szCs w:val="28"/>
                </w:rPr>
                <m:t>cos</m:t>
              </m:r>
            </m:sub>
          </m:sSub>
          <m:d>
            <m:dPr>
              <m:ctrlPr>
                <w:rPr>
                  <w:rFonts w:ascii="Cambria Math" w:hAnsi="Cambria Math" w:cs="Times New Roman"/>
                  <w:sz w:val="28"/>
                  <w:szCs w:val="28"/>
                </w:rPr>
              </m:ctrlPr>
            </m:dPr>
            <m:e>
              <m:r>
                <w:rPr>
                  <w:rFonts w:ascii="Cambria Math" w:hAnsi="Cambria Math" w:cs="Times New Roman"/>
                  <w:sz w:val="28"/>
                  <w:szCs w:val="28"/>
                </w:rPr>
                <m:t>x,y</m:t>
              </m:r>
            </m:e>
          </m:d>
          <m:r>
            <w:rPr>
              <w:rFonts w:ascii="Cambria Math" w:hAnsi="Cambria Math" w:cs="Times New Roman"/>
              <w:sz w:val="28"/>
              <w:szCs w:val="28"/>
            </w:rPr>
            <m:t>=</m:t>
          </m:r>
          <m:f>
            <m:fPr>
              <m:ctrlPr>
                <w:rPr>
                  <w:rFonts w:ascii="Cambria Math" w:hAnsi="Cambria Math" w:cs="Times New Roman"/>
                  <w:sz w:val="28"/>
                  <w:szCs w:val="28"/>
                </w:rPr>
              </m:ctrlPr>
            </m:fPr>
            <m:num>
              <m:r>
                <w:rPr>
                  <w:rFonts w:ascii="Cambria Math" w:hAnsi="Cambria Math" w:cs="Times New Roman"/>
                  <w:sz w:val="28"/>
                  <w:szCs w:val="28"/>
                </w:rPr>
                <m:t>x⋅y</m:t>
              </m:r>
            </m:num>
            <m:den>
              <m:r>
                <w:rPr>
                  <w:rFonts w:ascii="Cambria Math" w:hAnsi="Cambria Math" w:cs="Times New Roman"/>
                  <w:sz w:val="28"/>
                  <w:szCs w:val="28"/>
                </w:rPr>
                <m:t>∥x</m:t>
              </m:r>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y</m:t>
              </m:r>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2</m:t>
                  </m:r>
                </m:sub>
              </m:sSub>
            </m:den>
          </m:f>
        </m:oMath>
      </m:oMathPara>
    </w:p>
    <w:p w14:paraId="30051B5B" w14:textId="071FAE2E" w:rsidR="000F7D9E" w:rsidRPr="00635014" w:rsidRDefault="000F7D9E" w:rsidP="00C93CD0">
      <w:pPr>
        <w:ind w:firstLine="708"/>
        <w:rPr>
          <w:rFonts w:ascii="Times New Roman" w:hAnsi="Times New Roman" w:cs="Times New Roman"/>
          <w:sz w:val="28"/>
          <w:szCs w:val="28"/>
        </w:rPr>
      </w:pPr>
      <w:r w:rsidRPr="00635014">
        <w:rPr>
          <w:rFonts w:ascii="Times New Roman" w:eastAsiaTheme="minorEastAsia" w:hAnsi="Times New Roman" w:cs="Times New Roman"/>
          <w:sz w:val="28"/>
          <w:szCs w:val="28"/>
        </w:rPr>
        <w:t>Математичне значення косинусної подібності лежить у межах від -1 до 1</w:t>
      </w:r>
      <w:r w:rsidR="00E64B3A" w:rsidRPr="00635014">
        <w:rPr>
          <w:rFonts w:ascii="Times New Roman" w:eastAsiaTheme="minorEastAsia" w:hAnsi="Times New Roman" w:cs="Times New Roman"/>
          <w:sz w:val="28"/>
          <w:szCs w:val="28"/>
        </w:rPr>
        <w:t>: 1 означає абсолютний збіг поглядів,</w:t>
      </w:r>
      <w:r w:rsidR="00232C18" w:rsidRPr="00635014">
        <w:rPr>
          <w:rFonts w:ascii="Times New Roman" w:eastAsiaTheme="minorEastAsia" w:hAnsi="Times New Roman" w:cs="Times New Roman"/>
          <w:sz w:val="28"/>
          <w:szCs w:val="28"/>
        </w:rPr>
        <w:t xml:space="preserve"> </w:t>
      </w:r>
      <w:r w:rsidR="00E64B3A" w:rsidRPr="00635014">
        <w:rPr>
          <w:rFonts w:ascii="Times New Roman" w:eastAsiaTheme="minorEastAsia" w:hAnsi="Times New Roman" w:cs="Times New Roman"/>
          <w:sz w:val="28"/>
          <w:szCs w:val="28"/>
        </w:rPr>
        <w:t>0 – повна відсутність зв’язку, -1 – це повна несумісність поглядів.</w:t>
      </w:r>
    </w:p>
    <w:p w14:paraId="29E2A929" w14:textId="183F416F" w:rsidR="009F770B" w:rsidRPr="00635014" w:rsidRDefault="00963AC1" w:rsidP="00C93CD0">
      <w:pPr>
        <w:ind w:firstLine="708"/>
        <w:rPr>
          <w:rFonts w:ascii="Times New Roman" w:hAnsi="Times New Roman" w:cs="Times New Roman"/>
          <w:sz w:val="28"/>
          <w:szCs w:val="28"/>
        </w:rPr>
      </w:pPr>
      <w:r w:rsidRPr="00635014">
        <w:rPr>
          <w:rFonts w:ascii="Times New Roman" w:hAnsi="Times New Roman" w:cs="Times New Roman"/>
          <w:sz w:val="28"/>
          <w:szCs w:val="28"/>
        </w:rPr>
        <w:t xml:space="preserve">Як зазначають </w:t>
      </w:r>
      <w:proofErr w:type="spellStart"/>
      <w:r w:rsidRPr="00635014">
        <w:rPr>
          <w:rFonts w:ascii="Times New Roman" w:hAnsi="Times New Roman" w:cs="Times New Roman"/>
          <w:sz w:val="28"/>
          <w:szCs w:val="28"/>
        </w:rPr>
        <w:t>Джувекар</w:t>
      </w:r>
      <w:proofErr w:type="spellEnd"/>
      <w:r w:rsidRPr="00635014">
        <w:rPr>
          <w:rFonts w:ascii="Times New Roman" w:hAnsi="Times New Roman" w:cs="Times New Roman"/>
          <w:sz w:val="28"/>
          <w:szCs w:val="28"/>
        </w:rPr>
        <w:t xml:space="preserve"> та </w:t>
      </w:r>
      <w:proofErr w:type="spellStart"/>
      <w:r w:rsidRPr="00635014">
        <w:rPr>
          <w:rFonts w:ascii="Times New Roman" w:hAnsi="Times New Roman" w:cs="Times New Roman"/>
          <w:sz w:val="28"/>
          <w:szCs w:val="28"/>
        </w:rPr>
        <w:t>Пурвар</w:t>
      </w:r>
      <w:proofErr w:type="spellEnd"/>
      <w:r w:rsidRPr="00635014">
        <w:rPr>
          <w:rFonts w:ascii="Times New Roman" w:hAnsi="Times New Roman" w:cs="Times New Roman"/>
          <w:sz w:val="28"/>
          <w:szCs w:val="28"/>
        </w:rPr>
        <w:t xml:space="preserve">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{"citationID":"JHETCxKY","properties":{"unsorted":false,"formattedCitation":"(Juvekar &amp; Purwar, 2024)","plainCitation":"(Juvekar &amp; Purwar, 2024)","noteIndex":0},"citationItems":[{"id":325,"uris":["http://zotero.org/users/19962455/items/QFEG3BJK"],"itemData":{"id":325,"type":"article","abstract":"This study proposes a novel hybrid retrieval strategy for Retrieval-Augmented Generation (RAG) that integrates cosine similarity and cosine distance measures to improve retrieval performance, particularly for sparse data. The traditional cosine similarity measure is widely used to capture the similarity between vectors in high-dimensional spaces. However, it has been shown that this measure can yield arbitrary results in certain scenarios. To address this limitation, we incorporate cosine distance measures to provide a complementary perspective by quantifying the dissimilarity between vectors. Our approach is experimented on proprietary data, unlike recent publications that have used opensource datasets. The proposed method demonstrates enhanced retrieval performance and provides a more comprehensive understanding of the semantic relationships between documents or items. This hybrid strategy offers a promising solution for efficiently and accurately retrieving relevant information in knowledge-intensive applications, leveraging techniques such as BM25 (sparse) retrieval , vector (Dense) retrieval, and cosine distance based retrieval to facilitate efficent information retrieval.","DOI":"10.48550/arXiv.2406.00638","language":"en","note":"arXiv:2406.00638 [cs.IR]","number":"arXiv:2406.00638","publisher":"arXiv","source":"arXiv.org","title":"COS-Mix: Cosine Similarity and Distance Fusion for Improved Information Retrieval","title-short":"COS-Mix","URL":"http://arxiv.org/abs/2406.00638","author":[{"family":"Juvekar","given":"Kush"},{"family":"Purwar","given":"Anupam"}],"accessed":{"date-parts":[["2026",6,29]]},"issued":{"date-parts":[["2024",6,2]]}}}],"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sz w:val="28"/>
        </w:rPr>
        <w:t>(</w:t>
      </w:r>
      <w:proofErr w:type="spellStart"/>
      <w:r w:rsidRPr="00635014">
        <w:rPr>
          <w:rFonts w:ascii="Times New Roman" w:hAnsi="Times New Roman" w:cs="Times New Roman"/>
          <w:sz w:val="28"/>
        </w:rPr>
        <w:t>Juvekar</w:t>
      </w:r>
      <w:proofErr w:type="spellEnd"/>
      <w:r w:rsidRPr="00635014">
        <w:rPr>
          <w:rFonts w:ascii="Times New Roman" w:hAnsi="Times New Roman" w:cs="Times New Roman"/>
          <w:sz w:val="28"/>
        </w:rPr>
        <w:t xml:space="preserve"> &amp; Purwar, 2024)</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 xml:space="preserve"> , незважаючи на те, що косинусна подібність – традиційний метод оцінки подібності між векторами </w:t>
      </w:r>
      <w:r w:rsidR="00026AD3" w:rsidRPr="00635014">
        <w:rPr>
          <w:rFonts w:ascii="Times New Roman" w:hAnsi="Times New Roman" w:cs="Times New Roman"/>
          <w:sz w:val="28"/>
          <w:szCs w:val="28"/>
        </w:rPr>
        <w:t>багатовимірних</w:t>
      </w:r>
      <w:r w:rsidRPr="00635014">
        <w:rPr>
          <w:rFonts w:ascii="Times New Roman" w:hAnsi="Times New Roman" w:cs="Times New Roman"/>
          <w:sz w:val="28"/>
          <w:szCs w:val="28"/>
        </w:rPr>
        <w:t xml:space="preserve"> системах, у деяких сценаріях RAG він може видавати довільні результати. Тому вони пропонують </w:t>
      </w:r>
      <w:r w:rsidR="00232C18" w:rsidRPr="00635014">
        <w:rPr>
          <w:rFonts w:ascii="Times New Roman" w:hAnsi="Times New Roman" w:cs="Times New Roman"/>
          <w:sz w:val="28"/>
          <w:szCs w:val="28"/>
        </w:rPr>
        <w:t>використовувати</w:t>
      </w:r>
      <w:r w:rsidRPr="00635014">
        <w:rPr>
          <w:rFonts w:ascii="Times New Roman" w:hAnsi="Times New Roman" w:cs="Times New Roman"/>
          <w:sz w:val="28"/>
          <w:szCs w:val="28"/>
        </w:rPr>
        <w:t xml:space="preserve"> гібридний метод – суміш косинусної подібності та косинусної відстані. Використання саме косинусної відстані у RAG-системі VAA додатку є необхідним для уникнення зміщення, пов’язаного з довжиною партійного документу. В той ча</w:t>
      </w:r>
      <w:r w:rsidR="00BE5F84" w:rsidRPr="00635014">
        <w:rPr>
          <w:rFonts w:ascii="Times New Roman" w:hAnsi="Times New Roman" w:cs="Times New Roman"/>
          <w:sz w:val="28"/>
          <w:szCs w:val="28"/>
        </w:rPr>
        <w:t>с</w:t>
      </w:r>
      <w:r w:rsidRPr="00635014">
        <w:rPr>
          <w:rFonts w:ascii="Times New Roman" w:hAnsi="Times New Roman" w:cs="Times New Roman"/>
          <w:sz w:val="28"/>
          <w:szCs w:val="28"/>
        </w:rPr>
        <w:t xml:space="preserve"> як косинусна поді</w:t>
      </w:r>
      <w:r w:rsidR="00931C9D" w:rsidRPr="00635014">
        <w:rPr>
          <w:rFonts w:ascii="Times New Roman" w:hAnsi="Times New Roman" w:cs="Times New Roman"/>
          <w:sz w:val="28"/>
          <w:szCs w:val="28"/>
        </w:rPr>
        <w:t>бність шукає найкращі збіги, косинусна від</w:t>
      </w:r>
      <w:r w:rsidR="00BE5F84" w:rsidRPr="00635014">
        <w:rPr>
          <w:rFonts w:ascii="Times New Roman" w:hAnsi="Times New Roman" w:cs="Times New Roman"/>
          <w:sz w:val="28"/>
          <w:szCs w:val="28"/>
        </w:rPr>
        <w:t>с</w:t>
      </w:r>
      <w:r w:rsidR="00931C9D" w:rsidRPr="00635014">
        <w:rPr>
          <w:rFonts w:ascii="Times New Roman" w:hAnsi="Times New Roman" w:cs="Times New Roman"/>
          <w:sz w:val="28"/>
          <w:szCs w:val="28"/>
        </w:rPr>
        <w:t xml:space="preserve">тань кількісно оцінює рівень </w:t>
      </w:r>
      <w:r w:rsidR="00BE5F84" w:rsidRPr="00635014">
        <w:rPr>
          <w:rFonts w:ascii="Times New Roman" w:hAnsi="Times New Roman" w:cs="Times New Roman"/>
          <w:sz w:val="28"/>
          <w:szCs w:val="28"/>
        </w:rPr>
        <w:t>дисонансу</w:t>
      </w:r>
      <w:r w:rsidR="00931C9D" w:rsidRPr="00635014">
        <w:rPr>
          <w:rFonts w:ascii="Times New Roman" w:hAnsi="Times New Roman" w:cs="Times New Roman"/>
          <w:sz w:val="28"/>
          <w:szCs w:val="28"/>
        </w:rPr>
        <w:t xml:space="preserve"> </w:t>
      </w:r>
      <w:r w:rsidR="00931C9D" w:rsidRPr="00635014">
        <w:rPr>
          <w:rFonts w:ascii="Times New Roman" w:hAnsi="Times New Roman" w:cs="Times New Roman"/>
          <w:sz w:val="28"/>
          <w:szCs w:val="28"/>
        </w:rPr>
        <w:fldChar w:fldCharType="begin"/>
      </w:r>
      <w:r w:rsidR="00931C9D" w:rsidRPr="00635014">
        <w:rPr>
          <w:rFonts w:ascii="Times New Roman" w:hAnsi="Times New Roman" w:cs="Times New Roman"/>
          <w:sz w:val="28"/>
          <w:szCs w:val="28"/>
        </w:rPr>
        <w:instrText xml:space="preserve"> ADDIN ZOTERO_ITEM CSL_CITATION {"citationID":"U8H1WIGH","properties":{"unsorted":false,"formattedCitation":"(Juvekar &amp; Purwar, 2024)","plainCitation":"(Juvekar &amp; Purwar, 2024)","noteIndex":0},"citationItems":[{"id":325,"uris":["http://zotero.org/users/19962455/items/QFEG3BJK"],"itemData":{"id":325,"type":"article","abstract":"This study proposes a novel hybrid retrieval strategy for Retrieval-Augmented Generation (RAG) that integrates cosine similarity and cosine distance measures to improve retrieval performance, particularly for sparse data. The traditional cosine similarity measure is widely used to capture the similarity between vectors in high-dimensional spaces. However, it has been shown that this measure can yield arbitrary results in certain scenarios. To address this limitation, we incorporate cosine distance measures to provide a complementary perspective by quantifying the dissimilarity between vectors. Our approach is experimented on proprietary data, unlike recent publications that have used opensource datasets. The proposed method demonstrates enhanced retrieval performance and provides a more comprehensive understanding of the semantic relationships between documents or items. This hybrid strategy offers a promising solution for efficiently and accurately retrieving relevant information in knowledge-intensive applications, leveraging techniques such as BM25 (sparse) retrieval , vector (Dense) retrieval, and cosine distance based retrieval to facilitate efficent information retrieval.","DOI":"10.48550/arXiv.2406.00638","language":"en","note":"arXiv:2406.00638 [cs.IR]","number":"arXiv:2406.00638","publisher":"arXiv","source":"arXiv.org","title":"COS-Mix: Cosine Similarity and Distance Fusion for Improved Information Retrieval","title-short":"COS-Mix","URL":"http://arxiv.org/abs/2406.00638","author":[{"family":"Juvekar","given":"Kush"},{"family":"Purwar","given":"Anupam"}],"accessed":{"date-parts":[["2026",6,29]]},"issued":{"date-parts":[["2024",6,2]]}}}],"schema":"https://github.com/citation-style-language/schema/raw/master/csl-citation.json"} </w:instrText>
      </w:r>
      <w:r w:rsidR="00931C9D" w:rsidRPr="00635014">
        <w:rPr>
          <w:rFonts w:ascii="Times New Roman" w:hAnsi="Times New Roman" w:cs="Times New Roman"/>
          <w:sz w:val="28"/>
          <w:szCs w:val="28"/>
        </w:rPr>
        <w:fldChar w:fldCharType="separate"/>
      </w:r>
      <w:r w:rsidR="00931C9D" w:rsidRPr="00635014">
        <w:rPr>
          <w:rFonts w:ascii="Times New Roman" w:hAnsi="Times New Roman" w:cs="Times New Roman"/>
          <w:sz w:val="28"/>
        </w:rPr>
        <w:t>(Juvekar &amp; Purwar, 2024)</w:t>
      </w:r>
      <w:r w:rsidR="00931C9D" w:rsidRPr="00635014">
        <w:rPr>
          <w:rFonts w:ascii="Times New Roman" w:hAnsi="Times New Roman" w:cs="Times New Roman"/>
          <w:sz w:val="28"/>
          <w:szCs w:val="28"/>
        </w:rPr>
        <w:fldChar w:fldCharType="end"/>
      </w:r>
      <w:r w:rsidR="00931C9D" w:rsidRPr="00635014">
        <w:rPr>
          <w:rFonts w:ascii="Times New Roman" w:hAnsi="Times New Roman" w:cs="Times New Roman"/>
          <w:sz w:val="28"/>
          <w:szCs w:val="28"/>
        </w:rPr>
        <w:t xml:space="preserve">, що є дуже важливим для однієї з основних </w:t>
      </w:r>
      <w:r w:rsidR="00BE5F84" w:rsidRPr="00635014">
        <w:rPr>
          <w:rFonts w:ascii="Times New Roman" w:hAnsi="Times New Roman" w:cs="Times New Roman"/>
          <w:sz w:val="28"/>
          <w:szCs w:val="28"/>
        </w:rPr>
        <w:t>функцій</w:t>
      </w:r>
      <w:r w:rsidR="00931C9D" w:rsidRPr="00635014">
        <w:rPr>
          <w:rFonts w:ascii="Times New Roman" w:hAnsi="Times New Roman" w:cs="Times New Roman"/>
          <w:sz w:val="28"/>
          <w:szCs w:val="28"/>
        </w:rPr>
        <w:t xml:space="preserve"> нашого прототипу – функції деполяризації.</w:t>
      </w:r>
    </w:p>
    <w:p w14:paraId="329DDF45" w14:textId="29C016E7" w:rsidR="00931C9D" w:rsidRPr="00635014" w:rsidRDefault="00931C9D" w:rsidP="00C93CD0">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Математично косинусна дистанція </w:t>
      </w:r>
      <w:r w:rsidR="00C226EB" w:rsidRPr="00635014">
        <w:rPr>
          <w:rFonts w:ascii="Times New Roman" w:hAnsi="Times New Roman" w:cs="Times New Roman"/>
          <w:sz w:val="28"/>
          <w:szCs w:val="28"/>
        </w:rPr>
        <w:t>D</w:t>
      </w:r>
      <w:r w:rsidRPr="00635014">
        <w:rPr>
          <w:rFonts w:ascii="Times New Roman" w:hAnsi="Times New Roman" w:cs="Times New Roman"/>
          <w:sz w:val="28"/>
          <w:szCs w:val="28"/>
        </w:rPr>
        <w:t xml:space="preserve"> </w:t>
      </w:r>
      <w:r w:rsidR="00C226EB" w:rsidRPr="00635014">
        <w:rPr>
          <w:rFonts w:ascii="Times New Roman" w:hAnsi="Times New Roman" w:cs="Times New Roman"/>
          <w:sz w:val="28"/>
          <w:szCs w:val="28"/>
        </w:rPr>
        <w:t xml:space="preserve">– </w:t>
      </w:r>
      <w:r w:rsidRPr="00635014">
        <w:rPr>
          <w:rFonts w:ascii="Times New Roman" w:hAnsi="Times New Roman" w:cs="Times New Roman"/>
          <w:sz w:val="28"/>
          <w:szCs w:val="28"/>
        </w:rPr>
        <w:t xml:space="preserve">доповнення до косинусної подібності до одиниці. Якщо </w:t>
      </w:r>
      <w:r w:rsidR="000F7D9E" w:rsidRPr="00635014">
        <w:rPr>
          <w:rFonts w:ascii="Times New Roman" w:hAnsi="Times New Roman" w:cs="Times New Roman"/>
          <w:sz w:val="28"/>
          <w:szCs w:val="28"/>
        </w:rPr>
        <w:t>X</w:t>
      </w:r>
      <w:r w:rsidRPr="00635014">
        <w:rPr>
          <w:rFonts w:ascii="Times New Roman" w:hAnsi="Times New Roman" w:cs="Times New Roman"/>
          <w:sz w:val="28"/>
          <w:szCs w:val="28"/>
        </w:rPr>
        <w:t xml:space="preserve"> </w:t>
      </w:r>
      <w:r w:rsidR="00C226EB" w:rsidRPr="00635014">
        <w:rPr>
          <w:rFonts w:ascii="Times New Roman" w:hAnsi="Times New Roman" w:cs="Times New Roman"/>
          <w:sz w:val="28"/>
          <w:szCs w:val="28"/>
        </w:rPr>
        <w:t>–</w:t>
      </w:r>
      <w:r w:rsidRPr="00635014">
        <w:rPr>
          <w:rFonts w:ascii="Times New Roman" w:hAnsi="Times New Roman" w:cs="Times New Roman"/>
          <w:sz w:val="28"/>
          <w:szCs w:val="28"/>
        </w:rPr>
        <w:t xml:space="preserve"> вектор виборця, </w:t>
      </w:r>
      <w:r w:rsidR="00C226EB" w:rsidRPr="00635014">
        <w:rPr>
          <w:rFonts w:ascii="Times New Roman" w:hAnsi="Times New Roman" w:cs="Times New Roman"/>
          <w:sz w:val="28"/>
          <w:szCs w:val="28"/>
        </w:rPr>
        <w:t>C</w:t>
      </w:r>
      <w:r w:rsidRPr="00635014">
        <w:rPr>
          <w:rFonts w:ascii="Times New Roman" w:hAnsi="Times New Roman" w:cs="Times New Roman"/>
          <w:sz w:val="28"/>
          <w:szCs w:val="28"/>
        </w:rPr>
        <w:t xml:space="preserve"> </w:t>
      </w:r>
      <w:r w:rsidR="00C226EB" w:rsidRPr="00635014">
        <w:rPr>
          <w:rFonts w:ascii="Times New Roman" w:hAnsi="Times New Roman" w:cs="Times New Roman"/>
          <w:sz w:val="28"/>
          <w:szCs w:val="28"/>
        </w:rPr>
        <w:t>–</w:t>
      </w:r>
      <w:r w:rsidRPr="00635014">
        <w:rPr>
          <w:rFonts w:ascii="Times New Roman" w:hAnsi="Times New Roman" w:cs="Times New Roman"/>
          <w:sz w:val="28"/>
          <w:szCs w:val="28"/>
        </w:rPr>
        <w:t xml:space="preserve"> вектор кандидата, формула має такий вигляд</w:t>
      </w:r>
      <w:r w:rsidR="00C226EB" w:rsidRPr="00635014">
        <w:rPr>
          <w:rFonts w:ascii="Times New Roman" w:hAnsi="Times New Roman" w:cs="Times New Roman"/>
          <w:sz w:val="28"/>
          <w:szCs w:val="28"/>
        </w:rPr>
        <w:t>:</w:t>
      </w:r>
    </w:p>
    <w:p w14:paraId="7D1BBD0D" w14:textId="61622E15" w:rsidR="00931C9D" w:rsidRPr="00635014" w:rsidRDefault="00000000" w:rsidP="00C93CD0">
      <w:pPr>
        <w:ind w:firstLine="708"/>
        <w:rPr>
          <w:rFonts w:ascii="Times New Roman" w:eastAsiaTheme="minorEastAsia"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D</m:t>
              </m:r>
            </m:e>
            <m:sub>
              <m:r>
                <w:rPr>
                  <w:rFonts w:ascii="Cambria Math" w:hAnsi="Cambria Math" w:cs="Times New Roman"/>
                  <w:sz w:val="28"/>
                  <w:szCs w:val="28"/>
                </w:rPr>
                <m:t>c</m:t>
              </m:r>
            </m:sub>
          </m:sSub>
          <m:d>
            <m:dPr>
              <m:ctrlPr>
                <w:rPr>
                  <w:rFonts w:ascii="Cambria Math" w:hAnsi="Cambria Math" w:cs="Times New Roman"/>
                  <w:sz w:val="28"/>
                  <w:szCs w:val="28"/>
                </w:rPr>
              </m:ctrlPr>
            </m:dPr>
            <m:e>
              <m:acc>
                <m:accPr>
                  <m:chr m:val="⃗"/>
                  <m:ctrlPr>
                    <w:rPr>
                      <w:rFonts w:ascii="Cambria Math" w:hAnsi="Cambria Math" w:cs="Times New Roman"/>
                      <w:sz w:val="28"/>
                      <w:szCs w:val="28"/>
                    </w:rPr>
                  </m:ctrlPr>
                </m:accPr>
                <m:e>
                  <m:r>
                    <w:rPr>
                      <w:rFonts w:ascii="Cambria Math" w:hAnsi="Cambria Math" w:cs="Times New Roman"/>
                      <w:sz w:val="28"/>
                      <w:szCs w:val="28"/>
                    </w:rPr>
                    <m:t>X</m:t>
                  </m:r>
                </m:e>
              </m:acc>
              <m: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C</m:t>
                  </m:r>
                </m:e>
              </m:acc>
            </m:e>
          </m:d>
          <m:r>
            <w:rPr>
              <w:rFonts w:ascii="Cambria Math" w:hAnsi="Cambria Math" w:cs="Times New Roman"/>
              <w:sz w:val="28"/>
              <w:szCs w:val="28"/>
            </w:rPr>
            <m:t>=1-</m:t>
          </m:r>
          <m:r>
            <m:rPr>
              <m:nor/>
            </m:rPr>
            <w:rPr>
              <w:rFonts w:ascii="Times New Roman" w:hAnsi="Times New Roman" w:cs="Times New Roman"/>
              <w:sz w:val="28"/>
              <w:szCs w:val="28"/>
            </w:rPr>
            <m:t>Cosine Similarity</m:t>
          </m:r>
          <m:d>
            <m:dPr>
              <m:ctrlPr>
                <w:rPr>
                  <w:rFonts w:ascii="Cambria Math" w:hAnsi="Cambria Math" w:cs="Times New Roman"/>
                  <w:sz w:val="28"/>
                  <w:szCs w:val="28"/>
                </w:rPr>
              </m:ctrlPr>
            </m:dPr>
            <m:e>
              <m:acc>
                <m:accPr>
                  <m:chr m:val="⃗"/>
                  <m:ctrlPr>
                    <w:rPr>
                      <w:rFonts w:ascii="Cambria Math" w:hAnsi="Cambria Math" w:cs="Times New Roman"/>
                      <w:sz w:val="28"/>
                      <w:szCs w:val="28"/>
                    </w:rPr>
                  </m:ctrlPr>
                </m:accPr>
                <m:e>
                  <m:r>
                    <w:rPr>
                      <w:rFonts w:ascii="Cambria Math" w:hAnsi="Cambria Math" w:cs="Times New Roman"/>
                      <w:sz w:val="28"/>
                      <w:szCs w:val="28"/>
                    </w:rPr>
                    <m:t>X</m:t>
                  </m:r>
                </m:e>
              </m:acc>
              <m: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C</m:t>
                  </m:r>
                </m:e>
              </m:acc>
            </m:e>
          </m:d>
          <m:r>
            <w:rPr>
              <w:rFonts w:ascii="Cambria Math" w:hAnsi="Cambria Math" w:cs="Times New Roman"/>
              <w:sz w:val="28"/>
              <w:szCs w:val="28"/>
            </w:rPr>
            <m:t>=1-</m:t>
          </m:r>
          <m:f>
            <m:fPr>
              <m:ctrlPr>
                <w:rPr>
                  <w:rFonts w:ascii="Cambria Math" w:hAnsi="Cambria Math" w:cs="Times New Roman"/>
                  <w:sz w:val="28"/>
                  <w:szCs w:val="28"/>
                </w:rPr>
              </m:ctrlPr>
            </m:fPr>
            <m:num>
              <m:acc>
                <m:accPr>
                  <m:chr m:val="⃗"/>
                  <m:ctrlPr>
                    <w:rPr>
                      <w:rFonts w:ascii="Cambria Math" w:hAnsi="Cambria Math" w:cs="Times New Roman"/>
                      <w:sz w:val="28"/>
                      <w:szCs w:val="28"/>
                    </w:rPr>
                  </m:ctrlPr>
                </m:accPr>
                <m:e>
                  <m:r>
                    <w:rPr>
                      <w:rFonts w:ascii="Cambria Math" w:hAnsi="Cambria Math" w:cs="Times New Roman"/>
                      <w:sz w:val="28"/>
                      <w:szCs w:val="28"/>
                    </w:rPr>
                    <m:t>X</m:t>
                  </m:r>
                </m:e>
              </m:acc>
              <m: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C</m:t>
                  </m:r>
                </m:e>
              </m:acc>
            </m:num>
            <m:den>
              <m:acc>
                <m:accPr>
                  <m:chr m:val="⃗"/>
                  <m:ctrlPr>
                    <w:rPr>
                      <w:rFonts w:ascii="Cambria Math" w:hAnsi="Cambria Math" w:cs="Times New Roman"/>
                      <w:sz w:val="28"/>
                      <w:szCs w:val="28"/>
                    </w:rPr>
                  </m:ctrlPr>
                </m:accPr>
                <m:e>
                  <m:r>
                    <w:rPr>
                      <w:rFonts w:ascii="Cambria Math" w:hAnsi="Cambria Math" w:cs="Times New Roman"/>
                      <w:sz w:val="28"/>
                      <w:szCs w:val="28"/>
                    </w:rPr>
                    <m:t>∥X</m:t>
                  </m:r>
                </m:e>
              </m:acc>
              <m:r>
                <m:rPr>
                  <m:sty m:val="p"/>
                </m:rPr>
                <w:rPr>
                  <w:rFonts w:ascii="Cambria Math" w:hAnsi="Cambria Math" w:cs="Times New Roman"/>
                  <w:sz w:val="28"/>
                  <w:szCs w:val="28"/>
                </w:rPr>
                <m:t>∥</m:t>
              </m:r>
              <m:r>
                <w:rPr>
                  <w:rFonts w:ascii="Cambria Math" w:hAnsi="Cambria Math" w:cs="Times New Roman"/>
                  <w:sz w:val="28"/>
                  <w:szCs w:val="28"/>
                </w:rPr>
                <m:t>⋅</m:t>
              </m:r>
              <m:r>
                <m:rPr>
                  <m:sty m:val="p"/>
                </m:rPr>
                <w:rPr>
                  <w:rFonts w:ascii="Cambria Math" w:hAnsi="Cambria Math" w:cs="Times New Roman"/>
                  <w:sz w:val="28"/>
                  <w:szCs w:val="28"/>
                </w:rPr>
                <m:t>∥</m:t>
              </m:r>
              <m:acc>
                <m:accPr>
                  <m:chr m:val="⃗"/>
                  <m:ctrlPr>
                    <w:rPr>
                      <w:rFonts w:ascii="Cambria Math" w:hAnsi="Cambria Math" w:cs="Times New Roman"/>
                      <w:sz w:val="28"/>
                      <w:szCs w:val="28"/>
                    </w:rPr>
                  </m:ctrlPr>
                </m:accPr>
                <m:e>
                  <m:r>
                    <w:rPr>
                      <w:rFonts w:ascii="Cambria Math" w:hAnsi="Cambria Math" w:cs="Times New Roman"/>
                      <w:sz w:val="28"/>
                      <w:szCs w:val="28"/>
                    </w:rPr>
                    <m:t>C</m:t>
                  </m:r>
                </m:e>
              </m:acc>
              <m:r>
                <m:rPr>
                  <m:sty m:val="p"/>
                </m:rPr>
                <w:rPr>
                  <w:rFonts w:ascii="Cambria Math" w:hAnsi="Cambria Math" w:cs="Times New Roman"/>
                  <w:sz w:val="28"/>
                  <w:szCs w:val="28"/>
                </w:rPr>
                <m:t>∥</m:t>
              </m:r>
            </m:den>
          </m:f>
        </m:oMath>
      </m:oMathPara>
    </w:p>
    <w:p w14:paraId="44707615" w14:textId="39E57265" w:rsidR="004851E5" w:rsidRPr="00635014" w:rsidRDefault="004851E5" w:rsidP="00C93CD0">
      <w:pPr>
        <w:ind w:firstLine="708"/>
        <w:rPr>
          <w:rFonts w:ascii="Times New Roman" w:eastAsiaTheme="minorEastAsia" w:hAnsi="Times New Roman" w:cs="Times New Roman"/>
          <w:sz w:val="28"/>
          <w:szCs w:val="28"/>
        </w:rPr>
      </w:pPr>
      <w:r w:rsidRPr="00635014">
        <w:rPr>
          <w:rFonts w:ascii="Times New Roman" w:eastAsiaTheme="minorEastAsia" w:hAnsi="Times New Roman" w:cs="Times New Roman"/>
          <w:sz w:val="28"/>
          <w:szCs w:val="28"/>
        </w:rPr>
        <w:t>Якщо D = 0 (кут 0), ідеології виборця та кандидата є повністю тотожними.</w:t>
      </w:r>
    </w:p>
    <w:p w14:paraId="501AAAC2" w14:textId="342BD7D5" w:rsidR="004851E5" w:rsidRPr="00635014" w:rsidRDefault="004851E5" w:rsidP="00C93CD0">
      <w:pPr>
        <w:ind w:firstLine="708"/>
        <w:rPr>
          <w:rFonts w:ascii="Times New Roman" w:eastAsiaTheme="minorEastAsia" w:hAnsi="Times New Roman" w:cs="Times New Roman"/>
          <w:sz w:val="28"/>
          <w:szCs w:val="28"/>
        </w:rPr>
      </w:pPr>
      <w:r w:rsidRPr="00635014">
        <w:rPr>
          <w:rFonts w:ascii="Times New Roman" w:eastAsiaTheme="minorEastAsia" w:hAnsi="Times New Roman" w:cs="Times New Roman"/>
          <w:sz w:val="28"/>
          <w:szCs w:val="28"/>
        </w:rPr>
        <w:t>Якщо D = 1 (кут 90), ідеології виборця та кандидата не мають жодного ідеологічного зв’язку.</w:t>
      </w:r>
    </w:p>
    <w:p w14:paraId="792B3BD9" w14:textId="463CE81D" w:rsidR="00E64B3A" w:rsidRDefault="004851E5" w:rsidP="00E64B3A">
      <w:pPr>
        <w:ind w:firstLine="708"/>
        <w:rPr>
          <w:rFonts w:ascii="Times New Roman" w:eastAsiaTheme="minorEastAsia" w:hAnsi="Times New Roman" w:cs="Times New Roman"/>
          <w:sz w:val="28"/>
          <w:szCs w:val="28"/>
        </w:rPr>
      </w:pPr>
      <w:r w:rsidRPr="00635014">
        <w:rPr>
          <w:rFonts w:ascii="Times New Roman" w:eastAsiaTheme="minorEastAsia" w:hAnsi="Times New Roman" w:cs="Times New Roman"/>
          <w:sz w:val="28"/>
          <w:szCs w:val="28"/>
        </w:rPr>
        <w:lastRenderedPageBreak/>
        <w:t>Якщо D = 2 (кут 180), позиції виборця та кандидата є повністю протилежними.</w:t>
      </w:r>
    </w:p>
    <w:p w14:paraId="00CAB1B3" w14:textId="77777777" w:rsidR="00B50910" w:rsidRDefault="00B50910" w:rsidP="00E64B3A">
      <w:pPr>
        <w:ind w:firstLine="708"/>
        <w:rPr>
          <w:rFonts w:ascii="Times New Roman" w:eastAsiaTheme="minorEastAsia" w:hAnsi="Times New Roman" w:cs="Times New Roman"/>
          <w:sz w:val="28"/>
          <w:szCs w:val="28"/>
        </w:rPr>
      </w:pPr>
    </w:p>
    <w:p w14:paraId="275782E0" w14:textId="77777777" w:rsidR="00B50910" w:rsidRDefault="00B50910" w:rsidP="00E64B3A">
      <w:pPr>
        <w:ind w:firstLine="708"/>
        <w:rPr>
          <w:rFonts w:ascii="Times New Roman" w:eastAsiaTheme="minorEastAsia" w:hAnsi="Times New Roman" w:cs="Times New Roman"/>
          <w:sz w:val="28"/>
          <w:szCs w:val="28"/>
        </w:rPr>
      </w:pPr>
    </w:p>
    <w:p w14:paraId="49370C69" w14:textId="77777777" w:rsidR="00B50910" w:rsidRDefault="00B50910" w:rsidP="00E64B3A">
      <w:pPr>
        <w:ind w:firstLine="708"/>
        <w:rPr>
          <w:rFonts w:ascii="Times New Roman" w:eastAsiaTheme="minorEastAsia" w:hAnsi="Times New Roman" w:cs="Times New Roman"/>
          <w:sz w:val="28"/>
          <w:szCs w:val="28"/>
        </w:rPr>
      </w:pPr>
    </w:p>
    <w:p w14:paraId="5F85E648" w14:textId="77777777" w:rsidR="00B50910" w:rsidRDefault="00B50910" w:rsidP="00E64B3A">
      <w:pPr>
        <w:ind w:firstLine="708"/>
        <w:rPr>
          <w:rFonts w:ascii="Times New Roman" w:eastAsiaTheme="minorEastAsia" w:hAnsi="Times New Roman" w:cs="Times New Roman"/>
          <w:sz w:val="28"/>
          <w:szCs w:val="28"/>
        </w:rPr>
      </w:pPr>
    </w:p>
    <w:p w14:paraId="79044171" w14:textId="77777777" w:rsidR="00B50910" w:rsidRDefault="00B50910" w:rsidP="00E64B3A">
      <w:pPr>
        <w:ind w:firstLine="708"/>
        <w:rPr>
          <w:rFonts w:ascii="Times New Roman" w:eastAsiaTheme="minorEastAsia" w:hAnsi="Times New Roman" w:cs="Times New Roman"/>
          <w:sz w:val="28"/>
          <w:szCs w:val="28"/>
        </w:rPr>
      </w:pPr>
    </w:p>
    <w:p w14:paraId="5A0538F4" w14:textId="77777777" w:rsidR="00B50910" w:rsidRDefault="00B50910" w:rsidP="00E64B3A">
      <w:pPr>
        <w:ind w:firstLine="708"/>
        <w:rPr>
          <w:rFonts w:ascii="Times New Roman" w:eastAsiaTheme="minorEastAsia" w:hAnsi="Times New Roman" w:cs="Times New Roman"/>
          <w:sz w:val="28"/>
          <w:szCs w:val="28"/>
        </w:rPr>
      </w:pPr>
    </w:p>
    <w:p w14:paraId="0B368287" w14:textId="77777777" w:rsidR="00B50910" w:rsidRDefault="00B50910" w:rsidP="00E64B3A">
      <w:pPr>
        <w:ind w:firstLine="708"/>
        <w:rPr>
          <w:rFonts w:ascii="Times New Roman" w:eastAsiaTheme="minorEastAsia" w:hAnsi="Times New Roman" w:cs="Times New Roman"/>
          <w:sz w:val="28"/>
          <w:szCs w:val="28"/>
        </w:rPr>
      </w:pPr>
    </w:p>
    <w:p w14:paraId="245828A1" w14:textId="77777777" w:rsidR="00B50910" w:rsidRDefault="00B50910" w:rsidP="00E64B3A">
      <w:pPr>
        <w:ind w:firstLine="708"/>
        <w:rPr>
          <w:rFonts w:ascii="Times New Roman" w:eastAsiaTheme="minorEastAsia" w:hAnsi="Times New Roman" w:cs="Times New Roman"/>
          <w:sz w:val="28"/>
          <w:szCs w:val="28"/>
        </w:rPr>
      </w:pPr>
    </w:p>
    <w:p w14:paraId="61300115" w14:textId="77777777" w:rsidR="00B50910" w:rsidRDefault="00B50910" w:rsidP="00E64B3A">
      <w:pPr>
        <w:ind w:firstLine="708"/>
        <w:rPr>
          <w:rFonts w:ascii="Times New Roman" w:eastAsiaTheme="minorEastAsia" w:hAnsi="Times New Roman" w:cs="Times New Roman"/>
          <w:sz w:val="28"/>
          <w:szCs w:val="28"/>
        </w:rPr>
      </w:pPr>
    </w:p>
    <w:p w14:paraId="2309658A" w14:textId="77777777" w:rsidR="00B50910" w:rsidRDefault="00B50910" w:rsidP="00E64B3A">
      <w:pPr>
        <w:ind w:firstLine="708"/>
        <w:rPr>
          <w:rFonts w:ascii="Times New Roman" w:eastAsiaTheme="minorEastAsia" w:hAnsi="Times New Roman" w:cs="Times New Roman"/>
          <w:sz w:val="28"/>
          <w:szCs w:val="28"/>
        </w:rPr>
      </w:pPr>
    </w:p>
    <w:p w14:paraId="5A94717D" w14:textId="77777777" w:rsidR="00B50910" w:rsidRDefault="00B50910" w:rsidP="00E64B3A">
      <w:pPr>
        <w:ind w:firstLine="708"/>
        <w:rPr>
          <w:rFonts w:ascii="Times New Roman" w:eastAsiaTheme="minorEastAsia" w:hAnsi="Times New Roman" w:cs="Times New Roman"/>
          <w:sz w:val="28"/>
          <w:szCs w:val="28"/>
        </w:rPr>
      </w:pPr>
    </w:p>
    <w:p w14:paraId="64615154" w14:textId="77777777" w:rsidR="00B50910" w:rsidRDefault="00B50910" w:rsidP="00E64B3A">
      <w:pPr>
        <w:ind w:firstLine="708"/>
        <w:rPr>
          <w:rFonts w:ascii="Times New Roman" w:eastAsiaTheme="minorEastAsia" w:hAnsi="Times New Roman" w:cs="Times New Roman"/>
          <w:sz w:val="28"/>
          <w:szCs w:val="28"/>
        </w:rPr>
      </w:pPr>
    </w:p>
    <w:p w14:paraId="205DF42E" w14:textId="77777777" w:rsidR="00B50910" w:rsidRDefault="00B50910" w:rsidP="00E64B3A">
      <w:pPr>
        <w:ind w:firstLine="708"/>
        <w:rPr>
          <w:rFonts w:ascii="Times New Roman" w:eastAsiaTheme="minorEastAsia" w:hAnsi="Times New Roman" w:cs="Times New Roman"/>
          <w:sz w:val="28"/>
          <w:szCs w:val="28"/>
        </w:rPr>
      </w:pPr>
    </w:p>
    <w:p w14:paraId="5E780D6F" w14:textId="77777777" w:rsidR="00B50910" w:rsidRDefault="00B50910" w:rsidP="00E64B3A">
      <w:pPr>
        <w:ind w:firstLine="708"/>
        <w:rPr>
          <w:rFonts w:ascii="Times New Roman" w:eastAsiaTheme="minorEastAsia" w:hAnsi="Times New Roman" w:cs="Times New Roman"/>
          <w:sz w:val="28"/>
          <w:szCs w:val="28"/>
        </w:rPr>
      </w:pPr>
    </w:p>
    <w:p w14:paraId="04999F13" w14:textId="77777777" w:rsidR="00B50910" w:rsidRDefault="00B50910" w:rsidP="00E64B3A">
      <w:pPr>
        <w:ind w:firstLine="708"/>
        <w:rPr>
          <w:rFonts w:ascii="Times New Roman" w:eastAsiaTheme="minorEastAsia" w:hAnsi="Times New Roman" w:cs="Times New Roman"/>
          <w:sz w:val="28"/>
          <w:szCs w:val="28"/>
        </w:rPr>
      </w:pPr>
    </w:p>
    <w:p w14:paraId="6CEABCB6" w14:textId="77777777" w:rsidR="00B50910" w:rsidRDefault="00B50910" w:rsidP="00E64B3A">
      <w:pPr>
        <w:ind w:firstLine="708"/>
        <w:rPr>
          <w:rFonts w:ascii="Times New Roman" w:eastAsiaTheme="minorEastAsia" w:hAnsi="Times New Roman" w:cs="Times New Roman"/>
          <w:sz w:val="28"/>
          <w:szCs w:val="28"/>
        </w:rPr>
      </w:pPr>
    </w:p>
    <w:p w14:paraId="49727E55" w14:textId="77777777" w:rsidR="00B50910" w:rsidRDefault="00B50910" w:rsidP="00E64B3A">
      <w:pPr>
        <w:ind w:firstLine="708"/>
        <w:rPr>
          <w:rFonts w:ascii="Times New Roman" w:eastAsiaTheme="minorEastAsia" w:hAnsi="Times New Roman" w:cs="Times New Roman"/>
          <w:sz w:val="28"/>
          <w:szCs w:val="28"/>
        </w:rPr>
      </w:pPr>
    </w:p>
    <w:p w14:paraId="34C9579C" w14:textId="77777777" w:rsidR="00B50910" w:rsidRDefault="00B50910" w:rsidP="00E64B3A">
      <w:pPr>
        <w:ind w:firstLine="708"/>
        <w:rPr>
          <w:rFonts w:ascii="Times New Roman" w:eastAsiaTheme="minorEastAsia" w:hAnsi="Times New Roman" w:cs="Times New Roman"/>
          <w:sz w:val="28"/>
          <w:szCs w:val="28"/>
        </w:rPr>
      </w:pPr>
    </w:p>
    <w:p w14:paraId="6DE11FF0" w14:textId="77777777" w:rsidR="00B50910" w:rsidRDefault="00B50910" w:rsidP="00E64B3A">
      <w:pPr>
        <w:ind w:firstLine="708"/>
        <w:rPr>
          <w:rFonts w:ascii="Times New Roman" w:eastAsiaTheme="minorEastAsia" w:hAnsi="Times New Roman" w:cs="Times New Roman"/>
          <w:sz w:val="28"/>
          <w:szCs w:val="28"/>
        </w:rPr>
      </w:pPr>
    </w:p>
    <w:p w14:paraId="7544B85E" w14:textId="77777777" w:rsidR="00B50910" w:rsidRDefault="00B50910" w:rsidP="00E64B3A">
      <w:pPr>
        <w:ind w:firstLine="708"/>
        <w:rPr>
          <w:rFonts w:ascii="Times New Roman" w:eastAsiaTheme="minorEastAsia" w:hAnsi="Times New Roman" w:cs="Times New Roman"/>
          <w:sz w:val="28"/>
          <w:szCs w:val="28"/>
        </w:rPr>
      </w:pPr>
    </w:p>
    <w:p w14:paraId="59FAD656" w14:textId="77777777" w:rsidR="00B50910" w:rsidRDefault="00B50910" w:rsidP="00E64B3A">
      <w:pPr>
        <w:ind w:firstLine="708"/>
        <w:rPr>
          <w:rFonts w:ascii="Times New Roman" w:eastAsiaTheme="minorEastAsia" w:hAnsi="Times New Roman" w:cs="Times New Roman"/>
          <w:sz w:val="28"/>
          <w:szCs w:val="28"/>
        </w:rPr>
      </w:pPr>
    </w:p>
    <w:p w14:paraId="724EDF07" w14:textId="77777777" w:rsidR="00B50910" w:rsidRDefault="00B50910" w:rsidP="00E64B3A">
      <w:pPr>
        <w:ind w:firstLine="708"/>
        <w:rPr>
          <w:rFonts w:ascii="Times New Roman" w:eastAsiaTheme="minorEastAsia" w:hAnsi="Times New Roman" w:cs="Times New Roman"/>
          <w:sz w:val="28"/>
          <w:szCs w:val="28"/>
        </w:rPr>
      </w:pPr>
    </w:p>
    <w:p w14:paraId="1304895A" w14:textId="77777777" w:rsidR="00B50910" w:rsidRDefault="00B50910" w:rsidP="00E64B3A">
      <w:pPr>
        <w:ind w:firstLine="708"/>
        <w:rPr>
          <w:rFonts w:ascii="Times New Roman" w:eastAsiaTheme="minorEastAsia" w:hAnsi="Times New Roman" w:cs="Times New Roman"/>
          <w:sz w:val="28"/>
          <w:szCs w:val="28"/>
        </w:rPr>
      </w:pPr>
    </w:p>
    <w:p w14:paraId="40C212D2" w14:textId="77777777" w:rsidR="00B50910" w:rsidRDefault="00B50910" w:rsidP="00E64B3A">
      <w:pPr>
        <w:ind w:firstLine="708"/>
        <w:rPr>
          <w:rFonts w:ascii="Times New Roman" w:eastAsiaTheme="minorEastAsia" w:hAnsi="Times New Roman" w:cs="Times New Roman"/>
          <w:sz w:val="28"/>
          <w:szCs w:val="28"/>
        </w:rPr>
      </w:pPr>
    </w:p>
    <w:p w14:paraId="6937B3DA" w14:textId="77777777" w:rsidR="00B50910" w:rsidRPr="00635014" w:rsidRDefault="00B50910" w:rsidP="00E64B3A">
      <w:pPr>
        <w:ind w:firstLine="708"/>
        <w:rPr>
          <w:rFonts w:ascii="Times New Roman" w:eastAsiaTheme="minorEastAsia" w:hAnsi="Times New Roman" w:cs="Times New Roman"/>
          <w:sz w:val="28"/>
          <w:szCs w:val="28"/>
        </w:rPr>
      </w:pPr>
    </w:p>
    <w:p w14:paraId="5FD18B88" w14:textId="0929B366" w:rsidR="00F6305F" w:rsidRPr="00DB4ADF" w:rsidRDefault="00EC7B8E" w:rsidP="005E11C1">
      <w:pPr>
        <w:pStyle w:val="2"/>
        <w:rPr>
          <w:rFonts w:cs="Times New Roman"/>
          <w:b w:val="0"/>
          <w:bCs/>
          <w:szCs w:val="28"/>
        </w:rPr>
      </w:pPr>
      <w:bookmarkStart w:id="30" w:name="_Toc233751440"/>
      <w:bookmarkStart w:id="31" w:name="_Toc233753981"/>
      <w:r w:rsidRPr="00DB4ADF">
        <w:rPr>
          <w:rFonts w:cs="Times New Roman"/>
          <w:b w:val="0"/>
          <w:bCs/>
          <w:szCs w:val="28"/>
        </w:rPr>
        <w:lastRenderedPageBreak/>
        <w:t xml:space="preserve">3. </w:t>
      </w:r>
      <w:r w:rsidRPr="00DB4ADF">
        <w:rPr>
          <w:rStyle w:val="20"/>
          <w:rFonts w:cs="Times New Roman"/>
          <w:b/>
          <w:bCs/>
          <w:szCs w:val="28"/>
        </w:rPr>
        <w:t>СТРУКТУРА ЗАПРОПОНОВАНОГО ШІ-БОТА</w:t>
      </w:r>
      <w:bookmarkEnd w:id="30"/>
      <w:bookmarkEnd w:id="31"/>
    </w:p>
    <w:p w14:paraId="1BAA763B" w14:textId="424AEF1B" w:rsidR="005D63E5" w:rsidRPr="00635014" w:rsidRDefault="005D63E5" w:rsidP="001658B7">
      <w:pPr>
        <w:pStyle w:val="3"/>
        <w:rPr>
          <w:rFonts w:cs="Times New Roman"/>
        </w:rPr>
      </w:pPr>
      <w:bookmarkStart w:id="32" w:name="_Toc233751441"/>
      <w:bookmarkStart w:id="33" w:name="_Toc233753982"/>
      <w:r w:rsidRPr="00635014">
        <w:rPr>
          <w:rFonts w:cs="Times New Roman"/>
        </w:rPr>
        <w:t>3.1. Концепція діалогового VAA</w:t>
      </w:r>
      <w:bookmarkEnd w:id="32"/>
      <w:bookmarkEnd w:id="33"/>
      <w:r w:rsidRPr="00635014">
        <w:rPr>
          <w:rFonts w:cs="Times New Roman"/>
        </w:rPr>
        <w:t xml:space="preserve"> </w:t>
      </w:r>
    </w:p>
    <w:p w14:paraId="7C251A7E" w14:textId="1058508A" w:rsidR="00E64B3A" w:rsidRPr="00635014" w:rsidRDefault="00E64B3A" w:rsidP="00F6305F">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Отже, </w:t>
      </w:r>
      <w:r w:rsidR="00BE5F84" w:rsidRPr="00635014">
        <w:rPr>
          <w:rFonts w:ascii="Times New Roman" w:hAnsi="Times New Roman" w:cs="Times New Roman"/>
          <w:sz w:val="28"/>
          <w:szCs w:val="28"/>
        </w:rPr>
        <w:t>на основі аналізу наявної літератури</w:t>
      </w:r>
      <w:r w:rsidRPr="00635014">
        <w:rPr>
          <w:rFonts w:ascii="Times New Roman" w:hAnsi="Times New Roman" w:cs="Times New Roman"/>
          <w:sz w:val="28"/>
          <w:szCs w:val="28"/>
        </w:rPr>
        <w:t xml:space="preserve"> на тему VAA застосунків та інтеграції LLM і RAG систем у них, </w:t>
      </w:r>
      <w:r w:rsidR="00BE5F84" w:rsidRPr="00635014">
        <w:rPr>
          <w:rFonts w:ascii="Times New Roman" w:hAnsi="Times New Roman" w:cs="Times New Roman"/>
          <w:sz w:val="28"/>
          <w:szCs w:val="28"/>
        </w:rPr>
        <w:t>було сформовано</w:t>
      </w:r>
      <w:r w:rsidRPr="00635014">
        <w:rPr>
          <w:rFonts w:ascii="Times New Roman" w:hAnsi="Times New Roman" w:cs="Times New Roman"/>
          <w:sz w:val="28"/>
          <w:szCs w:val="28"/>
        </w:rPr>
        <w:t xml:space="preserve"> міцний фундамент для </w:t>
      </w:r>
      <w:proofErr w:type="spellStart"/>
      <w:r w:rsidRPr="00635014">
        <w:rPr>
          <w:rFonts w:ascii="Times New Roman" w:hAnsi="Times New Roman" w:cs="Times New Roman"/>
          <w:sz w:val="28"/>
          <w:szCs w:val="28"/>
        </w:rPr>
        <w:t>фіналізації</w:t>
      </w:r>
      <w:proofErr w:type="spellEnd"/>
      <w:r w:rsidRPr="00635014">
        <w:rPr>
          <w:rFonts w:ascii="Times New Roman" w:hAnsi="Times New Roman" w:cs="Times New Roman"/>
          <w:sz w:val="28"/>
          <w:szCs w:val="28"/>
        </w:rPr>
        <w:t xml:space="preserve"> та структурування завдань, механізму роботи та математичного базису, який я пропоную для теоретичного VAA застосунку.</w:t>
      </w:r>
    </w:p>
    <w:p w14:paraId="1B153254" w14:textId="7C84A85A" w:rsidR="00CA09AF" w:rsidRPr="00635014" w:rsidRDefault="00CA09AF" w:rsidP="0071642E">
      <w:pPr>
        <w:ind w:firstLine="708"/>
        <w:rPr>
          <w:rFonts w:ascii="Times New Roman" w:hAnsi="Times New Roman" w:cs="Times New Roman"/>
          <w:sz w:val="28"/>
          <w:szCs w:val="28"/>
        </w:rPr>
      </w:pPr>
      <w:r w:rsidRPr="00635014">
        <w:rPr>
          <w:rFonts w:ascii="Times New Roman" w:hAnsi="Times New Roman" w:cs="Times New Roman"/>
          <w:sz w:val="28"/>
          <w:szCs w:val="28"/>
        </w:rPr>
        <w:t>З попереднього розділу під номером 1</w:t>
      </w:r>
      <w:r w:rsidR="005D63E5" w:rsidRPr="00635014">
        <w:rPr>
          <w:rFonts w:ascii="Times New Roman" w:hAnsi="Times New Roman" w:cs="Times New Roman"/>
          <w:sz w:val="28"/>
          <w:szCs w:val="28"/>
        </w:rPr>
        <w:t>. “ЕВОЛЮЦІЯ ТА АНАЛІЗ НАЯВНИХ VAA”</w:t>
      </w:r>
      <w:r w:rsidRPr="00635014">
        <w:rPr>
          <w:rFonts w:ascii="Times New Roman" w:hAnsi="Times New Roman" w:cs="Times New Roman"/>
          <w:sz w:val="28"/>
          <w:szCs w:val="28"/>
        </w:rPr>
        <w:t xml:space="preserve"> </w:t>
      </w:r>
      <w:r w:rsidR="00BE5F84" w:rsidRPr="00635014">
        <w:rPr>
          <w:rFonts w:ascii="Times New Roman" w:hAnsi="Times New Roman" w:cs="Times New Roman"/>
          <w:sz w:val="28"/>
          <w:szCs w:val="28"/>
        </w:rPr>
        <w:t>варто виокремити</w:t>
      </w:r>
      <w:r w:rsidRPr="00635014">
        <w:rPr>
          <w:rFonts w:ascii="Times New Roman" w:hAnsi="Times New Roman" w:cs="Times New Roman"/>
          <w:sz w:val="28"/>
          <w:szCs w:val="28"/>
        </w:rPr>
        <w:t xml:space="preserve"> основні аспекти, які мають бути інтегровані у VAA чат</w:t>
      </w:r>
      <w:r w:rsidR="008148FC" w:rsidRPr="00635014">
        <w:rPr>
          <w:rFonts w:ascii="Times New Roman" w:hAnsi="Times New Roman" w:cs="Times New Roman"/>
          <w:sz w:val="28"/>
          <w:szCs w:val="28"/>
        </w:rPr>
        <w:t>-</w:t>
      </w:r>
      <w:r w:rsidRPr="00635014">
        <w:rPr>
          <w:rFonts w:ascii="Times New Roman" w:hAnsi="Times New Roman" w:cs="Times New Roman"/>
          <w:sz w:val="28"/>
          <w:szCs w:val="28"/>
        </w:rPr>
        <w:t>бот</w:t>
      </w:r>
      <w:r w:rsidR="008148FC" w:rsidRPr="00635014">
        <w:rPr>
          <w:rFonts w:ascii="Times New Roman" w:hAnsi="Times New Roman" w:cs="Times New Roman"/>
          <w:sz w:val="28"/>
          <w:szCs w:val="28"/>
        </w:rPr>
        <w:t xml:space="preserve"> та пояснити сенс таких нововведень</w:t>
      </w:r>
      <w:r w:rsidR="004E1ABB" w:rsidRPr="00635014">
        <w:rPr>
          <w:rFonts w:ascii="Times New Roman" w:hAnsi="Times New Roman" w:cs="Times New Roman"/>
          <w:sz w:val="28"/>
          <w:szCs w:val="28"/>
        </w:rPr>
        <w:t>.</w:t>
      </w:r>
    </w:p>
    <w:p w14:paraId="1A3F600C" w14:textId="680FA8B7" w:rsidR="008148FC" w:rsidRPr="00635014" w:rsidRDefault="0071642E" w:rsidP="008148FC">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Основний принцип, за яким я пропоную, щоб працювала моя </w:t>
      </w:r>
      <w:r w:rsidR="008148FC" w:rsidRPr="00635014">
        <w:rPr>
          <w:rFonts w:ascii="Times New Roman" w:hAnsi="Times New Roman" w:cs="Times New Roman"/>
          <w:sz w:val="28"/>
          <w:szCs w:val="28"/>
        </w:rPr>
        <w:t>запропонована</w:t>
      </w:r>
      <w:r w:rsidRPr="00635014">
        <w:rPr>
          <w:rFonts w:ascii="Times New Roman" w:hAnsi="Times New Roman" w:cs="Times New Roman"/>
          <w:sz w:val="28"/>
          <w:szCs w:val="28"/>
        </w:rPr>
        <w:t xml:space="preserve"> модель VAA – це діалогове </w:t>
      </w:r>
      <w:r w:rsidR="0086383B" w:rsidRPr="00635014">
        <w:rPr>
          <w:rFonts w:ascii="Times New Roman" w:hAnsi="Times New Roman" w:cs="Times New Roman"/>
          <w:sz w:val="28"/>
          <w:szCs w:val="28"/>
        </w:rPr>
        <w:t xml:space="preserve">AI </w:t>
      </w:r>
      <w:r w:rsidRPr="00635014">
        <w:rPr>
          <w:rFonts w:ascii="Times New Roman" w:hAnsi="Times New Roman" w:cs="Times New Roman"/>
          <w:sz w:val="28"/>
          <w:szCs w:val="28"/>
        </w:rPr>
        <w:t xml:space="preserve">VAA (CAVAA). </w:t>
      </w:r>
      <w:r w:rsidR="005D63E5" w:rsidRPr="00635014">
        <w:rPr>
          <w:rFonts w:ascii="Times New Roman" w:hAnsi="Times New Roman" w:cs="Times New Roman"/>
          <w:sz w:val="28"/>
          <w:szCs w:val="28"/>
        </w:rPr>
        <w:t>Перехід від статичних VAA до CAVAA став вирішенням проблеми когнітивного навантаження виборця. Основна суть такого рішення – це забезпечення адаптивності VAA. Необхідно, аби людина з будь</w:t>
      </w:r>
      <w:r w:rsidR="003A2EF6">
        <w:rPr>
          <w:rFonts w:ascii="Times New Roman" w:hAnsi="Times New Roman" w:cs="Times New Roman"/>
          <w:sz w:val="28"/>
          <w:szCs w:val="28"/>
        </w:rPr>
        <w:t>-</w:t>
      </w:r>
      <w:r w:rsidR="005D63E5" w:rsidRPr="00635014">
        <w:rPr>
          <w:rFonts w:ascii="Times New Roman" w:hAnsi="Times New Roman" w:cs="Times New Roman"/>
          <w:sz w:val="28"/>
          <w:szCs w:val="28"/>
        </w:rPr>
        <w:t>яким рівнем політичних знань змогла здобути відповідну інформацію та змогла проаналізувати свої політичні преференції. До цього, користувачі статичних VAA змушені були мати попередній політичний досвід аби користуватись застосунками для виборів; з появою діалогових CAVAA, додатки стануть доступними для людей з різним політичним досвідом. Також важливим пунктом є те, що динамічні VAA допоможуть з “</w:t>
      </w:r>
      <w:proofErr w:type="spellStart"/>
      <w:r w:rsidR="005D63E5" w:rsidRPr="00635014">
        <w:rPr>
          <w:rFonts w:ascii="Times New Roman" w:hAnsi="Times New Roman" w:cs="Times New Roman"/>
          <w:sz w:val="28"/>
          <w:szCs w:val="28"/>
        </w:rPr>
        <w:t>satisficing</w:t>
      </w:r>
      <w:proofErr w:type="spellEnd"/>
      <w:r w:rsidR="005D63E5" w:rsidRPr="00635014">
        <w:rPr>
          <w:rFonts w:ascii="Times New Roman" w:hAnsi="Times New Roman" w:cs="Times New Roman"/>
          <w:sz w:val="28"/>
          <w:szCs w:val="28"/>
        </w:rPr>
        <w:t xml:space="preserve"> </w:t>
      </w:r>
      <w:proofErr w:type="spellStart"/>
      <w:r w:rsidR="005D63E5" w:rsidRPr="00635014">
        <w:rPr>
          <w:rFonts w:ascii="Times New Roman" w:hAnsi="Times New Roman" w:cs="Times New Roman"/>
          <w:sz w:val="28"/>
          <w:szCs w:val="28"/>
        </w:rPr>
        <w:t>behavior</w:t>
      </w:r>
      <w:proofErr w:type="spellEnd"/>
      <w:r w:rsidR="005D63E5" w:rsidRPr="00635014">
        <w:rPr>
          <w:rFonts w:ascii="Times New Roman" w:hAnsi="Times New Roman" w:cs="Times New Roman"/>
          <w:sz w:val="28"/>
          <w:szCs w:val="28"/>
        </w:rPr>
        <w:t>”</w:t>
      </w:r>
      <w:r w:rsidR="00BE5F84" w:rsidRPr="00635014">
        <w:rPr>
          <w:rFonts w:ascii="Times New Roman" w:hAnsi="Times New Roman" w:cs="Times New Roman"/>
          <w:sz w:val="28"/>
          <w:szCs w:val="28"/>
        </w:rPr>
        <w:t xml:space="preserve"> (стратегією когнітивного спрощення вибору)</w:t>
      </w:r>
      <w:r w:rsidR="005D63E5" w:rsidRPr="00635014">
        <w:rPr>
          <w:rFonts w:ascii="Times New Roman" w:hAnsi="Times New Roman" w:cs="Times New Roman"/>
          <w:sz w:val="28"/>
          <w:szCs w:val="28"/>
        </w:rPr>
        <w:t xml:space="preserve"> – тенденці</w:t>
      </w:r>
      <w:r w:rsidR="00D55401" w:rsidRPr="00635014">
        <w:rPr>
          <w:rFonts w:ascii="Times New Roman" w:hAnsi="Times New Roman" w:cs="Times New Roman"/>
          <w:sz w:val="28"/>
          <w:szCs w:val="28"/>
        </w:rPr>
        <w:t>єю</w:t>
      </w:r>
      <w:r w:rsidR="005D63E5" w:rsidRPr="00635014">
        <w:rPr>
          <w:rFonts w:ascii="Times New Roman" w:hAnsi="Times New Roman" w:cs="Times New Roman"/>
          <w:sz w:val="28"/>
          <w:szCs w:val="28"/>
        </w:rPr>
        <w:t xml:space="preserve"> обирати нейтральні відповіді через складність</w:t>
      </w:r>
      <w:r w:rsidR="00D55401" w:rsidRPr="00635014">
        <w:rPr>
          <w:rFonts w:ascii="Times New Roman" w:hAnsi="Times New Roman" w:cs="Times New Roman"/>
          <w:sz w:val="28"/>
          <w:szCs w:val="28"/>
        </w:rPr>
        <w:t xml:space="preserve"> та незрозумілість</w:t>
      </w:r>
      <w:r w:rsidR="005D63E5" w:rsidRPr="00635014">
        <w:rPr>
          <w:rFonts w:ascii="Times New Roman" w:hAnsi="Times New Roman" w:cs="Times New Roman"/>
          <w:sz w:val="28"/>
          <w:szCs w:val="28"/>
        </w:rPr>
        <w:t xml:space="preserve"> питань </w:t>
      </w:r>
      <w:r w:rsidR="005D63E5" w:rsidRPr="00635014">
        <w:rPr>
          <w:rFonts w:ascii="Times New Roman" w:hAnsi="Times New Roman" w:cs="Times New Roman"/>
          <w:sz w:val="28"/>
          <w:szCs w:val="28"/>
        </w:rPr>
        <w:fldChar w:fldCharType="begin"/>
      </w:r>
      <w:r w:rsidR="00D55401" w:rsidRPr="00635014">
        <w:rPr>
          <w:rFonts w:ascii="Times New Roman" w:hAnsi="Times New Roman" w:cs="Times New Roman"/>
          <w:sz w:val="28"/>
          <w:szCs w:val="28"/>
        </w:rPr>
        <w:instrText xml:space="preserve"> ADDIN ZOTERO_ITEM CSL_CITATION {"citationID":"eyzIRRsV","properties":{"unsorted":false,"formattedCitation":"(Liebrecht et al., n.d.)","plainCitation":"(Liebrecht et al., n.d.)","noteIndex":0},"citationItems":[{"id":327,"uris":["http://zotero.org/users/19962455/items/HH34K79U"],"itemData":{"id":327,"type":"article-journal","abstract":"Voters using Voting Advice Applications (VAAs) often struggle with comprehension, leading to satisficing behavior. Conversational Agent VAAs (CAVAAs) aim to improve understanding by allowing users to ask a chatbot comprehension questions. While early research shows positive effects, studies have only compared CAVAAs to basic VAAs, not to enhanced VAAs (VAA+s) with clickable information buttons. Current study compares four versions: a basic VAA, a VAA+, a CAVAA, and a CAVAA+, tested on desktop (Study 1) and smartphone (Study 2). Results show that all three information-rich versions reduce non-directional answers and positively impact political and tool evaluation measures, suggesting that added information, regardless of format, improves response quality and user experience. Interestingly, users request more information in the enhanced web-based VAA+ than via the chatbot. We discuss these and other findings in the paper.","language":"en","source":"Zotero","title":"From Buttons to Bots: Exploring the Impact of Enhanced Features in Voting Advice Applications on Desktops and Smartphones","author":[{"family":"Liebrecht","given":"Christine"},{"family":"Kamoen","given":"Naomi"},{"family":"Lieshout","given":"Rieke","non-dropping-particle":"van"}]}}],"schema":"https://github.com/citation-style-language/schema/raw/master/csl-citation.json"} </w:instrText>
      </w:r>
      <w:r w:rsidR="005D63E5" w:rsidRPr="00635014">
        <w:rPr>
          <w:rFonts w:ascii="Times New Roman" w:hAnsi="Times New Roman" w:cs="Times New Roman"/>
          <w:sz w:val="28"/>
          <w:szCs w:val="28"/>
        </w:rPr>
        <w:fldChar w:fldCharType="separate"/>
      </w:r>
      <w:r w:rsidR="00D55401" w:rsidRPr="00635014">
        <w:rPr>
          <w:rFonts w:ascii="Times New Roman" w:hAnsi="Times New Roman" w:cs="Times New Roman"/>
          <w:sz w:val="28"/>
        </w:rPr>
        <w:t xml:space="preserve">(Liebrecht et </w:t>
      </w:r>
      <w:proofErr w:type="spellStart"/>
      <w:r w:rsidR="00D55401" w:rsidRPr="00635014">
        <w:rPr>
          <w:rFonts w:ascii="Times New Roman" w:hAnsi="Times New Roman" w:cs="Times New Roman"/>
          <w:sz w:val="28"/>
        </w:rPr>
        <w:t>al</w:t>
      </w:r>
      <w:proofErr w:type="spellEnd"/>
      <w:r w:rsidR="00D55401" w:rsidRPr="00635014">
        <w:rPr>
          <w:rFonts w:ascii="Times New Roman" w:hAnsi="Times New Roman" w:cs="Times New Roman"/>
          <w:sz w:val="28"/>
        </w:rPr>
        <w:t xml:space="preserve">., </w:t>
      </w:r>
      <w:r w:rsidR="00032834" w:rsidRPr="00032834">
        <w:rPr>
          <w:rFonts w:ascii="Times New Roman" w:hAnsi="Times New Roman" w:cs="Times New Roman"/>
          <w:sz w:val="28"/>
        </w:rPr>
        <w:t>2026</w:t>
      </w:r>
      <w:r w:rsidR="00D55401" w:rsidRPr="00635014">
        <w:rPr>
          <w:rFonts w:ascii="Times New Roman" w:hAnsi="Times New Roman" w:cs="Times New Roman"/>
          <w:sz w:val="28"/>
        </w:rPr>
        <w:t>)</w:t>
      </w:r>
      <w:r w:rsidR="005D63E5" w:rsidRPr="00635014">
        <w:rPr>
          <w:rFonts w:ascii="Times New Roman" w:hAnsi="Times New Roman" w:cs="Times New Roman"/>
          <w:sz w:val="28"/>
          <w:szCs w:val="28"/>
        </w:rPr>
        <w:fldChar w:fldCharType="end"/>
      </w:r>
      <w:r w:rsidR="00D55401" w:rsidRPr="00635014">
        <w:rPr>
          <w:rFonts w:ascii="Times New Roman" w:hAnsi="Times New Roman" w:cs="Times New Roman"/>
          <w:sz w:val="28"/>
          <w:szCs w:val="28"/>
        </w:rPr>
        <w:t>, що має потенціал значно покращити результати виборів.</w:t>
      </w:r>
      <w:r w:rsidR="005D63E5" w:rsidRPr="00635014">
        <w:rPr>
          <w:rFonts w:ascii="Times New Roman" w:hAnsi="Times New Roman" w:cs="Times New Roman"/>
          <w:sz w:val="28"/>
          <w:szCs w:val="28"/>
        </w:rPr>
        <w:t xml:space="preserve"> </w:t>
      </w:r>
      <w:r w:rsidR="008148FC" w:rsidRPr="00635014">
        <w:rPr>
          <w:rFonts w:ascii="Times New Roman" w:hAnsi="Times New Roman" w:cs="Times New Roman"/>
          <w:sz w:val="28"/>
          <w:szCs w:val="28"/>
        </w:rPr>
        <w:t xml:space="preserve">Також я вважаю необхідним, аби рівень української мови чат-бота за замовчуванням був </w:t>
      </w:r>
      <w:r w:rsidR="0086383B" w:rsidRPr="00635014">
        <w:rPr>
          <w:rFonts w:ascii="Times New Roman" w:hAnsi="Times New Roman" w:cs="Times New Roman"/>
          <w:sz w:val="28"/>
          <w:szCs w:val="28"/>
        </w:rPr>
        <w:t>на</w:t>
      </w:r>
      <w:r w:rsidR="004F233E" w:rsidRPr="00635014">
        <w:rPr>
          <w:rFonts w:ascii="Times New Roman" w:hAnsi="Times New Roman" w:cs="Times New Roman"/>
          <w:sz w:val="28"/>
          <w:szCs w:val="28"/>
        </w:rPr>
        <w:t xml:space="preserve"> рівні зрозумілої</w:t>
      </w:r>
      <w:r w:rsidR="00D1426F">
        <w:rPr>
          <w:rFonts w:ascii="Times New Roman" w:hAnsi="Times New Roman" w:cs="Times New Roman"/>
          <w:sz w:val="28"/>
          <w:szCs w:val="28"/>
        </w:rPr>
        <w:t>, природної</w:t>
      </w:r>
      <w:r w:rsidR="004F233E" w:rsidRPr="00635014">
        <w:rPr>
          <w:rFonts w:ascii="Times New Roman" w:hAnsi="Times New Roman" w:cs="Times New Roman"/>
          <w:sz w:val="28"/>
          <w:szCs w:val="28"/>
        </w:rPr>
        <w:t xml:space="preserve"> мови, адаптованим для людей із базовим рівнем політичної грамотності</w:t>
      </w:r>
      <w:r w:rsidR="0086383B" w:rsidRPr="00635014">
        <w:rPr>
          <w:rFonts w:ascii="Times New Roman" w:hAnsi="Times New Roman" w:cs="Times New Roman"/>
          <w:sz w:val="28"/>
          <w:szCs w:val="28"/>
        </w:rPr>
        <w:t>. Важливим рішенням архітектури застосунку я також вважаю введення функцій для користувачів з обмеженими можливостями слуху та зору.</w:t>
      </w:r>
    </w:p>
    <w:p w14:paraId="4CDE5A4D" w14:textId="5DA50F35" w:rsidR="00D55401" w:rsidRPr="00635014" w:rsidRDefault="00D55401" w:rsidP="001658B7">
      <w:pPr>
        <w:pStyle w:val="3"/>
        <w:rPr>
          <w:rFonts w:cs="Times New Roman"/>
        </w:rPr>
      </w:pPr>
      <w:bookmarkStart w:id="34" w:name="_Toc233751442"/>
      <w:bookmarkStart w:id="35" w:name="_Toc233753983"/>
      <w:r w:rsidRPr="00635014">
        <w:rPr>
          <w:rFonts w:cs="Times New Roman"/>
        </w:rPr>
        <w:t>3.2 Технічна складова. RAG як гарант безпеки та надійності</w:t>
      </w:r>
      <w:bookmarkEnd w:id="34"/>
      <w:bookmarkEnd w:id="35"/>
    </w:p>
    <w:p w14:paraId="25401750" w14:textId="65D4ADD0" w:rsidR="0086383B" w:rsidRPr="00635014" w:rsidRDefault="0086383B" w:rsidP="008148FC">
      <w:pPr>
        <w:ind w:firstLine="708"/>
        <w:rPr>
          <w:rFonts w:ascii="Times New Roman" w:hAnsi="Times New Roman" w:cs="Times New Roman"/>
          <w:sz w:val="28"/>
          <w:szCs w:val="28"/>
        </w:rPr>
      </w:pPr>
      <w:r w:rsidRPr="00635014">
        <w:rPr>
          <w:rFonts w:ascii="Times New Roman" w:hAnsi="Times New Roman" w:cs="Times New Roman"/>
          <w:sz w:val="28"/>
          <w:szCs w:val="28"/>
        </w:rPr>
        <w:t xml:space="preserve">Як </w:t>
      </w:r>
      <w:r w:rsidR="00D55401" w:rsidRPr="00635014">
        <w:rPr>
          <w:rFonts w:ascii="Times New Roman" w:hAnsi="Times New Roman" w:cs="Times New Roman"/>
          <w:sz w:val="28"/>
          <w:szCs w:val="28"/>
        </w:rPr>
        <w:t>аналізувалось</w:t>
      </w:r>
      <w:r w:rsidRPr="00635014">
        <w:rPr>
          <w:rFonts w:ascii="Times New Roman" w:hAnsi="Times New Roman" w:cs="Times New Roman"/>
          <w:sz w:val="28"/>
          <w:szCs w:val="28"/>
        </w:rPr>
        <w:t xml:space="preserve"> раніше, структура застосунку </w:t>
      </w:r>
      <w:r w:rsidR="00D55401" w:rsidRPr="00635014">
        <w:rPr>
          <w:rFonts w:ascii="Times New Roman" w:hAnsi="Times New Roman" w:cs="Times New Roman"/>
          <w:sz w:val="28"/>
          <w:szCs w:val="28"/>
        </w:rPr>
        <w:t xml:space="preserve">для голосування </w:t>
      </w:r>
      <w:r w:rsidRPr="00635014">
        <w:rPr>
          <w:rFonts w:ascii="Times New Roman" w:hAnsi="Times New Roman" w:cs="Times New Roman"/>
          <w:sz w:val="28"/>
          <w:szCs w:val="28"/>
        </w:rPr>
        <w:t xml:space="preserve">повинна засновуватись на RAG. </w:t>
      </w:r>
      <w:r w:rsidR="00424980" w:rsidRPr="00635014">
        <w:rPr>
          <w:rFonts w:ascii="Times New Roman" w:hAnsi="Times New Roman" w:cs="Times New Roman"/>
          <w:sz w:val="28"/>
          <w:szCs w:val="28"/>
        </w:rPr>
        <w:t>Обмеження доступу ШІ лише до перевіреної внутрішньої бази даних та введення функції пошуку та генерації зменшує ризик галюцинацій ШІ та спроб зовнішніх політичних маніпуляцій</w:t>
      </w:r>
      <w:r w:rsidR="00D55401" w:rsidRPr="00635014">
        <w:rPr>
          <w:rFonts w:ascii="Times New Roman" w:hAnsi="Times New Roman" w:cs="Times New Roman"/>
          <w:sz w:val="28"/>
          <w:szCs w:val="28"/>
        </w:rPr>
        <w:t xml:space="preserve"> </w:t>
      </w:r>
      <w:r w:rsidR="00D55401" w:rsidRPr="00635014">
        <w:rPr>
          <w:rFonts w:ascii="Times New Roman" w:hAnsi="Times New Roman" w:cs="Times New Roman"/>
          <w:sz w:val="28"/>
          <w:szCs w:val="28"/>
        </w:rPr>
        <w:fldChar w:fldCharType="begin"/>
      </w:r>
      <w:r w:rsidR="00D55401" w:rsidRPr="00635014">
        <w:rPr>
          <w:rFonts w:ascii="Times New Roman" w:hAnsi="Times New Roman" w:cs="Times New Roman"/>
          <w:sz w:val="28"/>
          <w:szCs w:val="28"/>
        </w:rPr>
        <w:instrText xml:space="preserve"> ADDIN ZOTERO_ITEM CSL_CITATION {"citationID":"Dn8suOaZ","properties":{"unsorted":false,"formattedCitation":"(Lewis et al., n.d.)","plainCitation":"(Lewis et al., n.d.)","noteIndex":0},"citationItems":[{"id":316,"uris":["http://zotero.org/users/19962455/items/5Y8V2CF2"],"itemData":{"id":316,"type":"article-journal","abstract":"Large pre-trained language models have been shown to store factual knowledge in their parameters, and achieve state-of-the-art results when ﬁne-tuned on downstream NLP tasks. However, their ability to access and precisely manipulate knowledge is still limited, and hence on knowledge-intensive tasks, their performance lags behind task-speciﬁc architectures. Additionally, providing provenance for their decisions and updating their world knowledge remain open research problems. Pre-trained models with a differentiable access mechanism to explicit nonparametric memory can overcome this issue, but have so far been only investigated for extractive downstream tasks. We explore a general-purpose ﬁne-tuning recipe for retrieval-augmented generation (RAG) — models which combine pre-trained parametric and non-parametric memory for language generation. We introduce RAG models where the parametric memory is a pre-trained seq2seq model and the non-parametric memory is a dense vector index of Wikipedia, accessed with a pre-trained neural retriever. We compare two RAG formulations, one which conditions on the same retrieved passages across the whole generated sequence, and another which can use different passages per token. We ﬁne-tune and evaluate our models on a wide range of knowledge-intensive NLP tasks and set the state of the art on three open domain QA tasks, outperforming parametric seq2seq models and task-speciﬁc retrieve-and-extract architectures. For language generation tasks, we ﬁnd that RAG models generate more speciﬁc, diverse and factual language than a state-of-the-art parametric-only seq2seq baseline.","language":"en","source":"Zotero","title":"Retrieval-Augmented Generation for Knowledge-Intensive NLP Tasks","author":[{"family":"Lewis","given":"Patrick"},{"family":"Perez","given":"Ethan"},{"family":"Piktus","given":"Aleksandra"},{"family":"Petroni","given":"Fabio"},{"family":"Karpukhin","given":"Vladimir"},{"family":"Goyal","given":"Naman"},{"family":"Küttler","given":"Heinrich"},{"family":"Lewis","given":"Mike"},{"family":"Yih","given":"Wen-tau"},{"family":"Rocktäschel","given":"Tim"},{"family":"Riedel","given":"Sebastian"},{"family":"Kiela","given":"Douwe"}]}}],"schema":"https://github.com/citation-style-language/schema/raw/master/csl-citation.json"} </w:instrText>
      </w:r>
      <w:r w:rsidR="00D55401" w:rsidRPr="00635014">
        <w:rPr>
          <w:rFonts w:ascii="Times New Roman" w:hAnsi="Times New Roman" w:cs="Times New Roman"/>
          <w:sz w:val="28"/>
          <w:szCs w:val="28"/>
        </w:rPr>
        <w:fldChar w:fldCharType="separate"/>
      </w:r>
      <w:r w:rsidR="00D55401" w:rsidRPr="00635014">
        <w:rPr>
          <w:rFonts w:ascii="Times New Roman" w:hAnsi="Times New Roman" w:cs="Times New Roman"/>
          <w:sz w:val="28"/>
        </w:rPr>
        <w:t xml:space="preserve">(Lewis et </w:t>
      </w:r>
      <w:proofErr w:type="spellStart"/>
      <w:r w:rsidR="00D55401" w:rsidRPr="00635014">
        <w:rPr>
          <w:rFonts w:ascii="Times New Roman" w:hAnsi="Times New Roman" w:cs="Times New Roman"/>
          <w:sz w:val="28"/>
        </w:rPr>
        <w:t>al</w:t>
      </w:r>
      <w:proofErr w:type="spellEnd"/>
      <w:r w:rsidR="00D55401" w:rsidRPr="00635014">
        <w:rPr>
          <w:rFonts w:ascii="Times New Roman" w:hAnsi="Times New Roman" w:cs="Times New Roman"/>
          <w:sz w:val="28"/>
        </w:rPr>
        <w:t xml:space="preserve">., </w:t>
      </w:r>
      <w:r w:rsidR="00032834">
        <w:rPr>
          <w:rFonts w:ascii="Times New Roman" w:hAnsi="Times New Roman" w:cs="Times New Roman"/>
          <w:sz w:val="28"/>
          <w:lang w:val="en-US"/>
        </w:rPr>
        <w:t>2020</w:t>
      </w:r>
      <w:r w:rsidR="00D55401" w:rsidRPr="00635014">
        <w:rPr>
          <w:rFonts w:ascii="Times New Roman" w:hAnsi="Times New Roman" w:cs="Times New Roman"/>
          <w:sz w:val="28"/>
        </w:rPr>
        <w:t>)</w:t>
      </w:r>
      <w:r w:rsidR="00D55401" w:rsidRPr="00635014">
        <w:rPr>
          <w:rFonts w:ascii="Times New Roman" w:hAnsi="Times New Roman" w:cs="Times New Roman"/>
          <w:sz w:val="28"/>
          <w:szCs w:val="28"/>
        </w:rPr>
        <w:fldChar w:fldCharType="end"/>
      </w:r>
      <w:r w:rsidR="00424980" w:rsidRPr="00635014">
        <w:rPr>
          <w:rFonts w:ascii="Times New Roman" w:hAnsi="Times New Roman" w:cs="Times New Roman"/>
          <w:sz w:val="28"/>
          <w:szCs w:val="28"/>
        </w:rPr>
        <w:t xml:space="preserve">. Для створення повної прозорості, я пропоную створити алгоритм, за яким під час кожної відповіді CAVAA в кінці обов'язково надаватиме ресурси, звідки він взяв інформацію для відповіді. Також, тепер, коли CAVAA є обмежений RAG-системою, є доцільним створення основних </w:t>
      </w:r>
      <w:proofErr w:type="spellStart"/>
      <w:r w:rsidR="00424980" w:rsidRPr="00635014">
        <w:rPr>
          <w:rFonts w:ascii="Times New Roman" w:hAnsi="Times New Roman" w:cs="Times New Roman"/>
          <w:sz w:val="28"/>
          <w:szCs w:val="28"/>
        </w:rPr>
        <w:t>промптів</w:t>
      </w:r>
      <w:proofErr w:type="spellEnd"/>
      <w:r w:rsidR="00424980" w:rsidRPr="00635014">
        <w:rPr>
          <w:rFonts w:ascii="Times New Roman" w:hAnsi="Times New Roman" w:cs="Times New Roman"/>
          <w:sz w:val="28"/>
          <w:szCs w:val="28"/>
        </w:rPr>
        <w:t xml:space="preserve"> (завдань) та внутрішніх </w:t>
      </w:r>
      <w:r w:rsidR="00424980" w:rsidRPr="00635014">
        <w:rPr>
          <w:rFonts w:ascii="Times New Roman" w:hAnsi="Times New Roman" w:cs="Times New Roman"/>
          <w:sz w:val="28"/>
          <w:szCs w:val="28"/>
        </w:rPr>
        <w:lastRenderedPageBreak/>
        <w:t>обмежень для ШІ. Необхідно запрограмувати його на неупередженість політичних поглядів (відсутність власної позиції та стилістичного забарвлення). Відповіді повинні бути нейтральними та базуватись на порівняльному аналізі партійних даних.</w:t>
      </w:r>
    </w:p>
    <w:p w14:paraId="39629506" w14:textId="4A4726EB" w:rsidR="00D642F2" w:rsidRPr="00635014" w:rsidRDefault="00D642F2" w:rsidP="001658B7">
      <w:pPr>
        <w:pStyle w:val="3"/>
        <w:rPr>
          <w:rFonts w:cs="Times New Roman"/>
        </w:rPr>
      </w:pPr>
      <w:bookmarkStart w:id="36" w:name="_Toc233751443"/>
      <w:bookmarkStart w:id="37" w:name="_Toc233753984"/>
      <w:r w:rsidRPr="00635014">
        <w:rPr>
          <w:rFonts w:cs="Times New Roman"/>
        </w:rPr>
        <w:t xml:space="preserve">3.3. </w:t>
      </w:r>
      <w:r w:rsidR="00BE5F84" w:rsidRPr="00635014">
        <w:rPr>
          <w:rFonts w:cs="Times New Roman"/>
        </w:rPr>
        <w:t>Дворівнева математична структура</w:t>
      </w:r>
      <w:r w:rsidRPr="00635014">
        <w:rPr>
          <w:rFonts w:cs="Times New Roman"/>
        </w:rPr>
        <w:t xml:space="preserve"> моделі: Евклідова відстань для </w:t>
      </w:r>
      <w:r w:rsidR="003A2EF6">
        <w:rPr>
          <w:rFonts w:cs="Times New Roman"/>
        </w:rPr>
        <w:t>зіставлення</w:t>
      </w:r>
      <w:r w:rsidRPr="00635014">
        <w:rPr>
          <w:rFonts w:cs="Times New Roman"/>
        </w:rPr>
        <w:t xml:space="preserve"> ідеологій та </w:t>
      </w:r>
      <w:r w:rsidR="004F233E" w:rsidRPr="00635014">
        <w:rPr>
          <w:rFonts w:cs="Times New Roman"/>
        </w:rPr>
        <w:t>к</w:t>
      </w:r>
      <w:r w:rsidRPr="00635014">
        <w:rPr>
          <w:rFonts w:cs="Times New Roman"/>
        </w:rPr>
        <w:t>осинусна відстань та подібність для внутрішньої оптимізації LLM</w:t>
      </w:r>
      <w:bookmarkEnd w:id="36"/>
      <w:bookmarkEnd w:id="37"/>
    </w:p>
    <w:p w14:paraId="090467B5" w14:textId="1C95D7E1" w:rsidR="00D642F2" w:rsidRPr="00635014" w:rsidRDefault="00BE5F84" w:rsidP="00D642F2">
      <w:pPr>
        <w:rPr>
          <w:rFonts w:ascii="Times New Roman" w:hAnsi="Times New Roman" w:cs="Times New Roman"/>
          <w:sz w:val="28"/>
          <w:szCs w:val="28"/>
        </w:rPr>
      </w:pPr>
      <w:r w:rsidRPr="00635014">
        <w:rPr>
          <w:rFonts w:ascii="Times New Roman" w:hAnsi="Times New Roman" w:cs="Times New Roman"/>
          <w:sz w:val="28"/>
          <w:szCs w:val="28"/>
        </w:rPr>
        <w:tab/>
        <w:t>Головн</w:t>
      </w:r>
      <w:r w:rsidR="00232C18" w:rsidRPr="00635014">
        <w:rPr>
          <w:rFonts w:ascii="Times New Roman" w:hAnsi="Times New Roman" w:cs="Times New Roman"/>
          <w:sz w:val="28"/>
          <w:szCs w:val="28"/>
        </w:rPr>
        <w:t>ою</w:t>
      </w:r>
      <w:r w:rsidRPr="00635014">
        <w:rPr>
          <w:rFonts w:ascii="Times New Roman" w:hAnsi="Times New Roman" w:cs="Times New Roman"/>
          <w:sz w:val="28"/>
          <w:szCs w:val="28"/>
        </w:rPr>
        <w:t xml:space="preserve"> інноваці</w:t>
      </w:r>
      <w:r w:rsidR="00232C18" w:rsidRPr="00635014">
        <w:rPr>
          <w:rFonts w:ascii="Times New Roman" w:hAnsi="Times New Roman" w:cs="Times New Roman"/>
          <w:sz w:val="28"/>
          <w:szCs w:val="28"/>
        </w:rPr>
        <w:t>єю</w:t>
      </w:r>
      <w:r w:rsidRPr="00635014">
        <w:rPr>
          <w:rFonts w:ascii="Times New Roman" w:hAnsi="Times New Roman" w:cs="Times New Roman"/>
          <w:sz w:val="28"/>
          <w:szCs w:val="28"/>
        </w:rPr>
        <w:t xml:space="preserve"> </w:t>
      </w:r>
      <w:r w:rsidR="00A168BD" w:rsidRPr="00635014">
        <w:rPr>
          <w:rFonts w:ascii="Times New Roman" w:hAnsi="Times New Roman" w:cs="Times New Roman"/>
          <w:sz w:val="28"/>
          <w:szCs w:val="28"/>
        </w:rPr>
        <w:t>запропонованої</w:t>
      </w:r>
      <w:r w:rsidRPr="00635014">
        <w:rPr>
          <w:rFonts w:ascii="Times New Roman" w:hAnsi="Times New Roman" w:cs="Times New Roman"/>
          <w:sz w:val="28"/>
          <w:szCs w:val="28"/>
        </w:rPr>
        <w:t xml:space="preserve"> структури CA</w:t>
      </w:r>
      <w:r w:rsidR="00A168BD" w:rsidRPr="00635014">
        <w:rPr>
          <w:rFonts w:ascii="Times New Roman" w:hAnsi="Times New Roman" w:cs="Times New Roman"/>
          <w:sz w:val="28"/>
          <w:szCs w:val="28"/>
        </w:rPr>
        <w:t>VAA є введення двох математичних підходів, кожен з яких виконує свою функцію на різних етапах обробки даних. Система поділяється на два рівні</w:t>
      </w:r>
    </w:p>
    <w:p w14:paraId="28DA7FF3" w14:textId="2A54869C" w:rsidR="00A168BD" w:rsidRPr="00635014" w:rsidRDefault="00A168BD" w:rsidP="00D642F2">
      <w:pPr>
        <w:rPr>
          <w:rFonts w:ascii="Times New Roman" w:hAnsi="Times New Roman" w:cs="Times New Roman"/>
          <w:sz w:val="28"/>
          <w:szCs w:val="28"/>
        </w:rPr>
      </w:pPr>
      <w:r w:rsidRPr="00635014">
        <w:rPr>
          <w:rFonts w:ascii="Times New Roman" w:hAnsi="Times New Roman" w:cs="Times New Roman"/>
          <w:sz w:val="28"/>
          <w:szCs w:val="28"/>
        </w:rPr>
        <w:tab/>
        <w:t xml:space="preserve">Рівень 1. Це оптимізація внутрішньої системи LLM та RAG через </w:t>
      </w:r>
      <w:r w:rsidR="004F233E" w:rsidRPr="00635014">
        <w:rPr>
          <w:rFonts w:ascii="Times New Roman" w:hAnsi="Times New Roman" w:cs="Times New Roman"/>
          <w:sz w:val="28"/>
          <w:szCs w:val="28"/>
        </w:rPr>
        <w:t>к</w:t>
      </w:r>
      <w:r w:rsidRPr="00635014">
        <w:rPr>
          <w:rFonts w:ascii="Times New Roman" w:hAnsi="Times New Roman" w:cs="Times New Roman"/>
          <w:sz w:val="28"/>
          <w:szCs w:val="28"/>
        </w:rPr>
        <w:t xml:space="preserve">осинусну подібність та </w:t>
      </w:r>
      <w:r w:rsidR="004F233E" w:rsidRPr="00635014">
        <w:rPr>
          <w:rFonts w:ascii="Times New Roman" w:hAnsi="Times New Roman" w:cs="Times New Roman"/>
          <w:sz w:val="28"/>
          <w:szCs w:val="28"/>
        </w:rPr>
        <w:t>к</w:t>
      </w:r>
      <w:r w:rsidRPr="00635014">
        <w:rPr>
          <w:rFonts w:ascii="Times New Roman" w:hAnsi="Times New Roman" w:cs="Times New Roman"/>
          <w:sz w:val="28"/>
          <w:szCs w:val="28"/>
        </w:rPr>
        <w:t>осинусну відстань.</w:t>
      </w:r>
      <w:r w:rsidR="002D6F2D">
        <w:rPr>
          <w:rFonts w:ascii="Times New Roman" w:hAnsi="Times New Roman" w:cs="Times New Roman"/>
          <w:sz w:val="28"/>
          <w:szCs w:val="28"/>
        </w:rPr>
        <w:t xml:space="preserve"> Косинусна подібність та косинусна відстань використовуються виключно для внутрішньої оптимізації </w:t>
      </w:r>
      <w:r w:rsidR="002D6F2D">
        <w:rPr>
          <w:rFonts w:ascii="Times New Roman" w:hAnsi="Times New Roman" w:cs="Times New Roman"/>
          <w:sz w:val="28"/>
          <w:szCs w:val="28"/>
          <w:lang w:val="en-US"/>
        </w:rPr>
        <w:t>RAG</w:t>
      </w:r>
      <w:r w:rsidR="002D6F2D" w:rsidRPr="002D6F2D">
        <w:rPr>
          <w:rFonts w:ascii="Times New Roman" w:hAnsi="Times New Roman" w:cs="Times New Roman"/>
          <w:sz w:val="28"/>
          <w:szCs w:val="28"/>
        </w:rPr>
        <w:t xml:space="preserve"> </w:t>
      </w:r>
      <w:r w:rsidR="002D6F2D">
        <w:rPr>
          <w:rFonts w:ascii="Times New Roman" w:hAnsi="Times New Roman" w:cs="Times New Roman"/>
          <w:sz w:val="28"/>
          <w:szCs w:val="28"/>
        </w:rPr>
        <w:t xml:space="preserve">для пошуку відповідних векторів. Остаточне рішення щодо відповідності між ідеологіями кандидата та виборця приймається лише на другому рівні. </w:t>
      </w:r>
      <w:r w:rsidRPr="00635014">
        <w:rPr>
          <w:rFonts w:ascii="Times New Roman" w:hAnsi="Times New Roman" w:cs="Times New Roman"/>
          <w:sz w:val="28"/>
          <w:szCs w:val="28"/>
        </w:rPr>
        <w:t xml:space="preserve">Під час роботи з великим об’ємом партійних даних та запитів користувачів система стикається з великою кількістю векторів. Попередньо було проаналізовано, що </w:t>
      </w:r>
      <w:r w:rsidR="00D1426F">
        <w:rPr>
          <w:rFonts w:ascii="Times New Roman" w:hAnsi="Times New Roman" w:cs="Times New Roman"/>
          <w:sz w:val="28"/>
          <w:szCs w:val="28"/>
        </w:rPr>
        <w:t>е</w:t>
      </w:r>
      <w:r w:rsidRPr="00635014">
        <w:rPr>
          <w:rFonts w:ascii="Times New Roman" w:hAnsi="Times New Roman" w:cs="Times New Roman"/>
          <w:sz w:val="28"/>
          <w:szCs w:val="28"/>
        </w:rPr>
        <w:t>вклідова відстань не є надійним інструментом</w:t>
      </w:r>
      <w:r w:rsidR="002D6F2D">
        <w:rPr>
          <w:rFonts w:ascii="Times New Roman" w:hAnsi="Times New Roman" w:cs="Times New Roman"/>
          <w:sz w:val="28"/>
          <w:szCs w:val="28"/>
        </w:rPr>
        <w:t>,</w:t>
      </w:r>
      <w:r w:rsidRPr="00635014">
        <w:rPr>
          <w:rFonts w:ascii="Times New Roman" w:hAnsi="Times New Roman" w:cs="Times New Roman"/>
          <w:sz w:val="28"/>
          <w:szCs w:val="28"/>
        </w:rPr>
        <w:t xml:space="preserve"> адже викликає системні помилки через зміщення, викликане довжиною тексту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{"citationID":"xvaFO2ty","properties":{"unsorted":false,"formattedCitation":"(Huang &amp; Huang, 2026)","plainCitation":"(Huang &amp; Huang, 2026)","noteIndex":0},"citationItems":[{"id":286,"uris":["http://zotero.org/users/19962455/items/6WJUCR6J"],"itemData":{"id":286,"type":"article-journal","abstract":"Retrieval-Augmented Generation (RAG) merges information retrieval (IR) techniques with deep learning advancements to address the static limitations of large language models (LLMs) by enabling the dynamic integration of up-to-date external information. This methodology, focusing primarily on the text domain, provides a cost-effective solution to the generation of plausible but possibly incorrect responses by LLMs, thereby enhancing the accuracy and reliability of their outputs through the use of real-world data. As RAG grows in complexity and incorporates multiple concepts that can influence its performance, this article organizes the RAG paradigm into four categories: pre-retrieval, retrieval, post-retrieval, and generation, offering a detailed perspective from the retrieval viewpoint. It outlines RAG’s mechanics and discusses the field’s progression through the analysis of significant studies. Additionally, the article introduces evaluation methods for RAG, addressing the challenges faced and proposing future research directions. By offering an organized framework and categorization, the study aims at consolidating existing research on RAG, clarify its technological underpinnings, and highlight its potential to broaden the adaptability and applications of LLMs.","container-title":"ACM Computing Surveys","DOI":"10.1145/3805774","ISSN":"0360-0300, 1557-7341","issue":"12","journalAbbreviation":"ACM Comput. Surv.","language":"en","page":"1-38","source":"DOI.org (Crossref)","title":"A Survey on Retrieval-Augmented Text Generation for Large Language Models","volume":"58","author":[{"family":"Huang","given":"Yizheng"},{"family":"Huang","given":"Jimmy Xiangji"}],"issued":{"date-parts":[["2026",9,30]]}}}],"schema":"https://github.com/citation-style-language/schema/raw/master/csl-citation.json"}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sz w:val="28"/>
        </w:rPr>
        <w:t>(Huang &amp; Huang, 2026)</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 Саме тому для покращення пошуку в RAG-системі запропоновано використання гібридної косинусної системи:</w:t>
      </w:r>
    </w:p>
    <w:p w14:paraId="575DDE2C" w14:textId="71904CF2" w:rsidR="00A168BD" w:rsidRPr="00635014" w:rsidRDefault="00A168BD" w:rsidP="00D642F2">
      <w:pPr>
        <w:rPr>
          <w:rFonts w:ascii="Times New Roman" w:hAnsi="Times New Roman" w:cs="Times New Roman"/>
          <w:sz w:val="28"/>
          <w:szCs w:val="28"/>
        </w:rPr>
      </w:pPr>
      <w:r w:rsidRPr="00635014">
        <w:rPr>
          <w:rFonts w:ascii="Times New Roman" w:hAnsi="Times New Roman" w:cs="Times New Roman"/>
          <w:sz w:val="28"/>
          <w:szCs w:val="28"/>
        </w:rPr>
        <w:tab/>
        <w:t xml:space="preserve">Косинусна подібність – для ранжування партійних тез та </w:t>
      </w:r>
      <w:r w:rsidR="004F233E" w:rsidRPr="00635014">
        <w:rPr>
          <w:rFonts w:ascii="Times New Roman" w:hAnsi="Times New Roman" w:cs="Times New Roman"/>
          <w:sz w:val="28"/>
          <w:szCs w:val="28"/>
        </w:rPr>
        <w:t>пошуку</w:t>
      </w:r>
      <w:r w:rsidRPr="00635014">
        <w:rPr>
          <w:rFonts w:ascii="Times New Roman" w:hAnsi="Times New Roman" w:cs="Times New Roman"/>
          <w:sz w:val="28"/>
          <w:szCs w:val="28"/>
        </w:rPr>
        <w:t xml:space="preserve"> найкращої ідеологічної пари для виборця.</w:t>
      </w:r>
    </w:p>
    <w:p w14:paraId="5A027E93" w14:textId="6C7BBF4C" w:rsidR="00A168BD" w:rsidRPr="00635014" w:rsidRDefault="00A168BD" w:rsidP="00D642F2">
      <w:pPr>
        <w:rPr>
          <w:rFonts w:ascii="Times New Roman" w:hAnsi="Times New Roman" w:cs="Times New Roman"/>
          <w:sz w:val="28"/>
          <w:szCs w:val="28"/>
        </w:rPr>
      </w:pPr>
      <w:r w:rsidRPr="00635014">
        <w:rPr>
          <w:rFonts w:ascii="Times New Roman" w:hAnsi="Times New Roman" w:cs="Times New Roman"/>
          <w:sz w:val="28"/>
          <w:szCs w:val="28"/>
        </w:rPr>
        <w:tab/>
        <w:t xml:space="preserve">Косинусна відстань </w:t>
      </w:r>
      <w:r w:rsidR="002A275C" w:rsidRPr="00635014">
        <w:rPr>
          <w:rFonts w:ascii="Times New Roman" w:hAnsi="Times New Roman" w:cs="Times New Roman"/>
          <w:sz w:val="28"/>
          <w:szCs w:val="28"/>
        </w:rPr>
        <w:t>–</w:t>
      </w:r>
      <w:r w:rsidRPr="00635014">
        <w:rPr>
          <w:rFonts w:ascii="Times New Roman" w:hAnsi="Times New Roman" w:cs="Times New Roman"/>
          <w:sz w:val="28"/>
          <w:szCs w:val="28"/>
        </w:rPr>
        <w:t xml:space="preserve"> </w:t>
      </w:r>
      <w:r w:rsidR="002A275C" w:rsidRPr="00635014">
        <w:rPr>
          <w:rFonts w:ascii="Times New Roman" w:hAnsi="Times New Roman" w:cs="Times New Roman"/>
          <w:sz w:val="28"/>
          <w:szCs w:val="28"/>
        </w:rPr>
        <w:t>навпаки, шукає протилежні позиції та застосовує їх для аргументації та деполяризації.</w:t>
      </w:r>
    </w:p>
    <w:p w14:paraId="3933B84F" w14:textId="2D0A3331" w:rsidR="004F233E" w:rsidRPr="00635014" w:rsidRDefault="002A275C" w:rsidP="00D642F2">
      <w:pPr>
        <w:rPr>
          <w:rFonts w:ascii="Times New Roman" w:hAnsi="Times New Roman" w:cs="Times New Roman"/>
          <w:sz w:val="28"/>
          <w:szCs w:val="28"/>
        </w:rPr>
      </w:pPr>
      <w:r w:rsidRPr="00635014">
        <w:rPr>
          <w:rFonts w:ascii="Times New Roman" w:hAnsi="Times New Roman" w:cs="Times New Roman"/>
          <w:sz w:val="28"/>
          <w:szCs w:val="28"/>
        </w:rPr>
        <w:tab/>
        <w:t>Рівень 2. Видання фінальних рекомендацій виборцю у VAA. Після того, як LLM система проаналізувала позиції партій за допомогою косинусних функцій, потрібно ці позиції перевести на координати у певній осі (н</w:t>
      </w:r>
      <w:r w:rsidR="00232C18" w:rsidRPr="00635014">
        <w:rPr>
          <w:rFonts w:ascii="Times New Roman" w:hAnsi="Times New Roman" w:cs="Times New Roman"/>
          <w:sz w:val="28"/>
          <w:szCs w:val="28"/>
        </w:rPr>
        <w:t>априклад</w:t>
      </w:r>
      <w:r w:rsidRPr="00635014">
        <w:rPr>
          <w:rFonts w:ascii="Times New Roman" w:hAnsi="Times New Roman" w:cs="Times New Roman"/>
          <w:sz w:val="28"/>
          <w:szCs w:val="28"/>
        </w:rPr>
        <w:t xml:space="preserve">: внутрішні відносини, медицина). Отже, для фінального розрахунку того, наскільки кандидат підходить певному виборцю, застосовується квадратична функція втрат, заснована на евклідовій відстані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{"citationID":"TdVQyZcS","properties":{"unsorted":false,"formattedCitation":"(D\\uc0\\u8217{}Agostino &amp; Dardanoni, 2009; Davis et al., 1970)","plainCitation":"(D’Agostino &amp; Dardanoni, 2009; Davis et al., 1970)","noteIndex":0},"citationItems":[{"id":305,"uris":["http://zotero.org/users/19962455/items/WA6LWG5H"],"itemData":{"id":305,"type":"article-journal","abstract":"In this paper we provide an application-oriented characterization of a class of distance functions monotonically related to the Euclidean distance in terms of some general properties of distance functions between real-valued vectors. Our analysis hinges upon two fundamental properties of distance functions that we call “value-sensitivity” and “order-sensitivity”. We show how these two general properties, combined with natural monotonicity considerations, lead to characterization results that single out several versions of Euclidean distance from the wide class of separable distance functions. We then discuss and motivate our results in two diﬀerent and apparently unrelated application areas — mobility measurement and spatial voting theory — and propose our characterization as a test for deciding whether Euclidean distance (or some suitable variant) should be used in your favourite application context.","container-title":"Social Choice and Welfare","DOI":"10.1007/s00355-008-0353-5","ISSN":"0176-1714, 1432-217X","issue":"2","journalAbbreviation":"Soc Choice Welf","language":"en","license":"http://www.springer.com/tdm","page":"211-233","source":"DOI.org (Crossref)","title":"What’s so special about Euclidean distance?: A characterization with applications to mobility and spatial voting","title-short":"What’s so special about Euclidean distance?","volume":"33","author":[{"family":"D’Agostino","given":"Marcello"},{"family":"Dardanoni","given":"Valentino"}],"issued":{"date-parts":[["2009",8]]}}},{"id":301,"uris":["http://zotero.org/users/19962455/items/ZCA4X8AC"],"itemData":{"id":301,"type":"article-journal","abstract":"The fundamental process of politics is the aggregation of citizens' preferences into a collective—a social—choice. We develop, interpret, and explain non-technically in this expository essay the definitions, assumptions, and theorems of a mathematical model of one aggregative mechanism—the electoral process. This mechanism is conceptualized here as a multidimensional model of spatial competition in which competition consists of candidates affecting turnout and the electorate's perception of each candidate's positions, and in which the social choice is a policy package which the victorious candidate advocates.\n            \n              This approach, inaugurated by Downs's\n              An Economic Theory of Democracy\n              , and falling under the general rubric “spatial models of party competition,” has been scrutinized, criticized, and reformulated. To clarify the accomplishments of this formulation we identify and discuss in section 2 the general democratic problem of ascertaining a social preference. We review critically in section 3 the definitions and assumptions of our model. We consider in sections 4 and 5 the logic of a competitive electoral equilibrium. We assume in section 4 that the electorate's preferences can be summarized and represented by a single function; the analysis in section 5 pertains to competition between two organizational structures or two opposed ideologies (i.e., when two functions are required to summarize and represent the electorate's preference). Finally, we suggest in section 6 a conceptualization of electoral processes which facilitates extending and empirically testing our model.","container-title":"American Political Science Review","DOI":"10.2307/1953842","ISSN":"0003-0554, 1537-5943","issue":"2","journalAbbreviation":"Am Polit Sci Rev","language":"en","license":"https://www.cambridge.org/core/terms","page":"426-448","source":"DOI.org (Crossref)","title":"An Expository Development of a Mathematical Model of the Electoral Process","volume":"64","author":[{"family":"Davis","given":"Otto A."},{"family":"Hinich","given":"Melvin J."},{"family":"Ordeshook","given":"Peter C."}],"issued":{"date-parts":[["1970",6]]}}}],"schema":"https://github.com/citation-style-language/schema/raw/master/csl-citation.json"}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kern w:val="0"/>
          <w:sz w:val="28"/>
        </w:rPr>
        <w:t>(D’Agostino &amp; Dardanoni, 2009; Davis et al., 1970)</w:t>
      </w:r>
      <w:r w:rsidRPr="00635014">
        <w:rPr>
          <w:rFonts w:ascii="Times New Roman" w:hAnsi="Times New Roman" w:cs="Times New Roman"/>
          <w:sz w:val="28"/>
          <w:szCs w:val="28"/>
        </w:rPr>
        <w:fldChar w:fldCharType="end"/>
      </w:r>
      <w:r w:rsidRPr="00635014">
        <w:rPr>
          <w:rFonts w:ascii="Times New Roman" w:hAnsi="Times New Roman" w:cs="Times New Roman"/>
          <w:sz w:val="28"/>
          <w:szCs w:val="28"/>
        </w:rPr>
        <w:t xml:space="preserve">. </w:t>
      </w:r>
      <w:r w:rsidR="004F233E" w:rsidRPr="00635014">
        <w:rPr>
          <w:rFonts w:ascii="Times New Roman" w:hAnsi="Times New Roman" w:cs="Times New Roman"/>
          <w:sz w:val="28"/>
          <w:szCs w:val="28"/>
        </w:rPr>
        <w:t>Використання функції втрат на етапі видачі рекомендацій (а не звичайного додавання балів як у статичних VAA) є особливо корисним, так як воно імітує справжню раціональну поведінку виборця, віднімаючи експоненційно більше балів за одне радикальне відхилення ніж декілька помірних.</w:t>
      </w:r>
    </w:p>
    <w:p w14:paraId="17AA3C25" w14:textId="1FA8E9B2" w:rsidR="002A275C" w:rsidRPr="00635014" w:rsidRDefault="004F233E" w:rsidP="00D642F2">
      <w:pPr>
        <w:rPr>
          <w:rFonts w:ascii="Times New Roman" w:hAnsi="Times New Roman" w:cs="Times New Roman"/>
          <w:sz w:val="28"/>
          <w:szCs w:val="28"/>
        </w:rPr>
      </w:pPr>
      <w:r w:rsidRPr="00635014">
        <w:rPr>
          <w:rFonts w:ascii="Times New Roman" w:hAnsi="Times New Roman" w:cs="Times New Roman"/>
          <w:sz w:val="28"/>
          <w:szCs w:val="28"/>
        </w:rPr>
        <w:lastRenderedPageBreak/>
        <w:tab/>
        <w:t xml:space="preserve">Підсумовуючи, використання косинусних функцій забезпечує об’єктивність та неупередженість системи, а функції втрати забезпечує точність електорального вибору. </w:t>
      </w:r>
    </w:p>
    <w:p w14:paraId="0C7F65BD" w14:textId="4411EF85" w:rsidR="00D55401" w:rsidRPr="00635014" w:rsidRDefault="00D55401" w:rsidP="001658B7">
      <w:pPr>
        <w:pStyle w:val="3"/>
        <w:rPr>
          <w:rFonts w:cs="Times New Roman"/>
        </w:rPr>
      </w:pPr>
      <w:bookmarkStart w:id="38" w:name="_Toc233751444"/>
      <w:bookmarkStart w:id="39" w:name="_Toc233753985"/>
      <w:r w:rsidRPr="00635014">
        <w:rPr>
          <w:rFonts w:cs="Times New Roman"/>
        </w:rPr>
        <w:t>3.</w:t>
      </w:r>
      <w:r w:rsidR="00D642F2" w:rsidRPr="00635014">
        <w:rPr>
          <w:rFonts w:cs="Times New Roman"/>
        </w:rPr>
        <w:t>4</w:t>
      </w:r>
      <w:r w:rsidR="001B35D1" w:rsidRPr="00635014">
        <w:rPr>
          <w:rFonts w:cs="Times New Roman"/>
        </w:rPr>
        <w:t>. Вирішення проблем виборчого процесу</w:t>
      </w:r>
      <w:bookmarkEnd w:id="38"/>
      <w:bookmarkEnd w:id="39"/>
    </w:p>
    <w:p w14:paraId="28314D60" w14:textId="2AD74CB7" w:rsidR="00D55401" w:rsidRPr="00635014" w:rsidRDefault="00D55401" w:rsidP="00D55401">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Отже, </w:t>
      </w:r>
      <w:r w:rsidR="00232C18" w:rsidRPr="00635014">
        <w:rPr>
          <w:rFonts w:ascii="Times New Roman" w:hAnsi="Times New Roman" w:cs="Times New Roman"/>
          <w:sz w:val="28"/>
          <w:szCs w:val="28"/>
        </w:rPr>
        <w:t>окреслимо ключові проблеми виборчого процесу</w:t>
      </w:r>
      <w:r w:rsidRPr="00635014">
        <w:rPr>
          <w:rFonts w:ascii="Times New Roman" w:hAnsi="Times New Roman" w:cs="Times New Roman"/>
          <w:sz w:val="28"/>
          <w:szCs w:val="28"/>
        </w:rPr>
        <w:t xml:space="preserve">, які CAVAA </w:t>
      </w:r>
      <w:r w:rsidR="00232C18" w:rsidRPr="00635014">
        <w:rPr>
          <w:rFonts w:ascii="Times New Roman" w:hAnsi="Times New Roman" w:cs="Times New Roman"/>
          <w:sz w:val="28"/>
          <w:szCs w:val="28"/>
        </w:rPr>
        <w:t xml:space="preserve">здатна </w:t>
      </w:r>
      <w:r w:rsidRPr="00635014">
        <w:rPr>
          <w:rFonts w:ascii="Times New Roman" w:hAnsi="Times New Roman" w:cs="Times New Roman"/>
          <w:sz w:val="28"/>
          <w:szCs w:val="28"/>
        </w:rPr>
        <w:t xml:space="preserve">вирішити: </w:t>
      </w:r>
    </w:p>
    <w:p w14:paraId="06721D71" w14:textId="77777777" w:rsidR="00D55401" w:rsidRPr="00635014" w:rsidRDefault="00D55401" w:rsidP="00D55401">
      <w:pPr>
        <w:ind w:firstLine="708"/>
        <w:rPr>
          <w:rFonts w:ascii="Times New Roman" w:hAnsi="Times New Roman" w:cs="Times New Roman"/>
          <w:sz w:val="28"/>
          <w:szCs w:val="28"/>
        </w:rPr>
      </w:pPr>
      <w:r w:rsidRPr="00635014">
        <w:rPr>
          <w:rFonts w:ascii="Times New Roman" w:hAnsi="Times New Roman" w:cs="Times New Roman"/>
          <w:sz w:val="28"/>
          <w:szCs w:val="28"/>
        </w:rPr>
        <w:t>Семантичний бар’єр: Пояснення складних політичних термінів простою мовою, яке мінімізує когнітивне навантаження та знижує кількість виборців, які обирають варіант «нейтрально» лише через нерозуміння суті питання.</w:t>
      </w:r>
    </w:p>
    <w:p w14:paraId="62E0290D" w14:textId="77777777" w:rsidR="00D55401" w:rsidRPr="00635014" w:rsidRDefault="00D55401" w:rsidP="00D55401">
      <w:pPr>
        <w:ind w:firstLine="708"/>
        <w:rPr>
          <w:rFonts w:ascii="Times New Roman" w:hAnsi="Times New Roman" w:cs="Times New Roman"/>
          <w:sz w:val="28"/>
          <w:szCs w:val="28"/>
        </w:rPr>
      </w:pPr>
      <w:r w:rsidRPr="00635014">
        <w:rPr>
          <w:rFonts w:ascii="Times New Roman" w:hAnsi="Times New Roman" w:cs="Times New Roman"/>
          <w:sz w:val="28"/>
          <w:szCs w:val="28"/>
        </w:rPr>
        <w:t>Брак аргументацій: Забезпечення причинно-наслідкового зв'язку: якщо виборець не розуміє, чому партія займає певну позицію, бот надає аргументи, посилаючись на програмні дані.</w:t>
      </w:r>
    </w:p>
    <w:p w14:paraId="4C93CFFB" w14:textId="67108303" w:rsidR="00D55401" w:rsidRPr="00635014" w:rsidRDefault="00D55401" w:rsidP="00D55401">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Політична поляризація: Деполяризація через показ ідеологій чужих партій у нейтральному ключі. Це знімає афективну </w:t>
      </w:r>
      <w:r w:rsidR="00BE5F84" w:rsidRPr="00635014">
        <w:rPr>
          <w:rFonts w:ascii="Times New Roman" w:hAnsi="Times New Roman" w:cs="Times New Roman"/>
          <w:sz w:val="28"/>
          <w:szCs w:val="28"/>
        </w:rPr>
        <w:t>поляризацію</w:t>
      </w:r>
      <w:r w:rsidRPr="00635014">
        <w:rPr>
          <w:rFonts w:ascii="Times New Roman" w:hAnsi="Times New Roman" w:cs="Times New Roman"/>
          <w:sz w:val="28"/>
          <w:szCs w:val="28"/>
        </w:rPr>
        <w:t xml:space="preserve"> до опонентів, демонструючи справжні позиції без емоційних маніпуляцій, притаманних соцмережам.</w:t>
      </w:r>
    </w:p>
    <w:p w14:paraId="083624FB" w14:textId="77777777" w:rsidR="00232C18" w:rsidRPr="00635014" w:rsidRDefault="00D55401" w:rsidP="00232C18">
      <w:pPr>
        <w:ind w:firstLine="708"/>
        <w:rPr>
          <w:rFonts w:ascii="Times New Roman" w:hAnsi="Times New Roman" w:cs="Times New Roman"/>
          <w:sz w:val="28"/>
          <w:szCs w:val="28"/>
        </w:rPr>
      </w:pPr>
      <w:r w:rsidRPr="00635014">
        <w:rPr>
          <w:rFonts w:ascii="Times New Roman" w:hAnsi="Times New Roman" w:cs="Times New Roman"/>
          <w:sz w:val="28"/>
          <w:szCs w:val="28"/>
        </w:rPr>
        <w:t>Прозорість: Використання відкритого коду, що відповідає суспільному запиту на довіру.</w:t>
      </w:r>
    </w:p>
    <w:p w14:paraId="3FCD8E15" w14:textId="77777777" w:rsidR="00232C18" w:rsidRPr="00635014" w:rsidRDefault="00232C18" w:rsidP="00232C18">
      <w:pPr>
        <w:rPr>
          <w:rFonts w:ascii="Times New Roman" w:hAnsi="Times New Roman" w:cs="Times New Roman"/>
          <w:sz w:val="28"/>
          <w:szCs w:val="28"/>
        </w:rPr>
      </w:pPr>
    </w:p>
    <w:p w14:paraId="190C1069" w14:textId="77777777" w:rsidR="00232C18" w:rsidRPr="00635014" w:rsidRDefault="00232C18" w:rsidP="00232C18">
      <w:pPr>
        <w:rPr>
          <w:rFonts w:ascii="Times New Roman" w:hAnsi="Times New Roman" w:cs="Times New Roman"/>
          <w:sz w:val="28"/>
          <w:szCs w:val="28"/>
        </w:rPr>
      </w:pPr>
    </w:p>
    <w:p w14:paraId="313B316A" w14:textId="77777777" w:rsidR="00232C18" w:rsidRPr="00635014" w:rsidRDefault="00232C18" w:rsidP="00232C18">
      <w:pPr>
        <w:rPr>
          <w:rFonts w:ascii="Times New Roman" w:hAnsi="Times New Roman" w:cs="Times New Roman"/>
          <w:sz w:val="28"/>
          <w:szCs w:val="28"/>
        </w:rPr>
      </w:pPr>
    </w:p>
    <w:p w14:paraId="215575CD" w14:textId="77777777" w:rsidR="00232C18" w:rsidRPr="00635014" w:rsidRDefault="00232C18" w:rsidP="00232C18">
      <w:pPr>
        <w:rPr>
          <w:rFonts w:ascii="Times New Roman" w:hAnsi="Times New Roman" w:cs="Times New Roman"/>
          <w:sz w:val="28"/>
          <w:szCs w:val="28"/>
        </w:rPr>
      </w:pPr>
    </w:p>
    <w:p w14:paraId="7C02248C" w14:textId="77777777" w:rsidR="00232C18" w:rsidRPr="00635014" w:rsidRDefault="00232C18" w:rsidP="00232C18">
      <w:pPr>
        <w:rPr>
          <w:rFonts w:ascii="Times New Roman" w:hAnsi="Times New Roman" w:cs="Times New Roman"/>
          <w:sz w:val="28"/>
          <w:szCs w:val="28"/>
        </w:rPr>
      </w:pPr>
    </w:p>
    <w:p w14:paraId="4F33B2D6" w14:textId="77777777" w:rsidR="00232C18" w:rsidRPr="00635014" w:rsidRDefault="00232C18" w:rsidP="00232C18">
      <w:pPr>
        <w:rPr>
          <w:rFonts w:ascii="Times New Roman" w:hAnsi="Times New Roman" w:cs="Times New Roman"/>
          <w:sz w:val="28"/>
          <w:szCs w:val="28"/>
        </w:rPr>
      </w:pPr>
    </w:p>
    <w:p w14:paraId="4D9C43B2" w14:textId="77777777" w:rsidR="00232C18" w:rsidRPr="00635014" w:rsidRDefault="00232C18" w:rsidP="00232C18">
      <w:pPr>
        <w:rPr>
          <w:rFonts w:ascii="Times New Roman" w:hAnsi="Times New Roman" w:cs="Times New Roman"/>
          <w:sz w:val="28"/>
          <w:szCs w:val="28"/>
        </w:rPr>
      </w:pPr>
    </w:p>
    <w:p w14:paraId="27F3C31F" w14:textId="4B390059" w:rsidR="005C4FBF" w:rsidRPr="00635014" w:rsidRDefault="005C4FBF" w:rsidP="005C4FBF">
      <w:pPr>
        <w:rPr>
          <w:rFonts w:ascii="Times New Roman" w:hAnsi="Times New Roman" w:cs="Times New Roman"/>
          <w:sz w:val="28"/>
          <w:szCs w:val="28"/>
        </w:rPr>
      </w:pPr>
    </w:p>
    <w:p w14:paraId="660A660A" w14:textId="77777777" w:rsidR="001658B7" w:rsidRPr="00635014" w:rsidRDefault="001658B7" w:rsidP="005C4FBF">
      <w:pPr>
        <w:rPr>
          <w:rFonts w:ascii="Times New Roman" w:hAnsi="Times New Roman" w:cs="Times New Roman"/>
          <w:sz w:val="28"/>
          <w:szCs w:val="28"/>
        </w:rPr>
      </w:pPr>
    </w:p>
    <w:p w14:paraId="76BB5659" w14:textId="77777777" w:rsidR="001658B7" w:rsidRPr="00635014" w:rsidRDefault="001658B7" w:rsidP="005C4FBF">
      <w:pPr>
        <w:rPr>
          <w:rFonts w:ascii="Times New Roman" w:hAnsi="Times New Roman" w:cs="Times New Roman"/>
          <w:sz w:val="28"/>
          <w:szCs w:val="28"/>
        </w:rPr>
      </w:pPr>
    </w:p>
    <w:p w14:paraId="0EB1D605" w14:textId="77777777" w:rsidR="001658B7" w:rsidRPr="00635014" w:rsidRDefault="001658B7" w:rsidP="005C4FBF">
      <w:pPr>
        <w:rPr>
          <w:rFonts w:ascii="Times New Roman" w:hAnsi="Times New Roman" w:cs="Times New Roman"/>
          <w:sz w:val="28"/>
          <w:szCs w:val="28"/>
        </w:rPr>
      </w:pPr>
    </w:p>
    <w:p w14:paraId="7BC57629" w14:textId="77777777" w:rsidR="007E4C0B" w:rsidRPr="00635014" w:rsidRDefault="007E4C0B" w:rsidP="005C4FBF">
      <w:pPr>
        <w:rPr>
          <w:rFonts w:ascii="Times New Roman" w:hAnsi="Times New Roman" w:cs="Times New Roman"/>
          <w:sz w:val="28"/>
          <w:szCs w:val="28"/>
        </w:rPr>
      </w:pPr>
    </w:p>
    <w:p w14:paraId="6BC64691" w14:textId="4341BD0E" w:rsidR="00FC43A7" w:rsidRPr="00DB4ADF" w:rsidRDefault="00FC43A7" w:rsidP="00FA01BE">
      <w:pPr>
        <w:pStyle w:val="2"/>
      </w:pPr>
      <w:bookmarkStart w:id="40" w:name="_Toc233751445"/>
      <w:bookmarkStart w:id="41" w:name="_Toc233753986"/>
      <w:r w:rsidRPr="00DB4ADF">
        <w:lastRenderedPageBreak/>
        <w:t>4. РЕЗУЛЬТАТИ, СИМУЛЯЦІЯ ТА РЕГУЛЯТОРНИЙ КОНТЕКСТ В УКРАЇНІ</w:t>
      </w:r>
      <w:bookmarkEnd w:id="40"/>
      <w:bookmarkEnd w:id="41"/>
    </w:p>
    <w:p w14:paraId="308E16AC" w14:textId="77777777" w:rsidR="00FC43A7" w:rsidRPr="00635014" w:rsidRDefault="00FC43A7" w:rsidP="001658B7">
      <w:pPr>
        <w:pStyle w:val="3"/>
        <w:rPr>
          <w:rFonts w:cs="Times New Roman"/>
        </w:rPr>
      </w:pPr>
      <w:bookmarkStart w:id="42" w:name="_Toc233751446"/>
      <w:bookmarkStart w:id="43" w:name="_Toc233753987"/>
      <w:r w:rsidRPr="00635014">
        <w:rPr>
          <w:rFonts w:cs="Times New Roman"/>
        </w:rPr>
        <w:t>4.1. Моделювання роботи системи на тестових політичних кейсах</w:t>
      </w:r>
      <w:bookmarkEnd w:id="42"/>
      <w:bookmarkEnd w:id="43"/>
    </w:p>
    <w:p w14:paraId="560890D6" w14:textId="5A866CA9" w:rsidR="00FC43A7" w:rsidRPr="00635014" w:rsidRDefault="00FC43A7" w:rsidP="00FC43A7">
      <w:pPr>
        <w:rPr>
          <w:rFonts w:ascii="Times New Roman" w:hAnsi="Times New Roman" w:cs="Times New Roman"/>
          <w:sz w:val="28"/>
          <w:szCs w:val="28"/>
        </w:rPr>
      </w:pPr>
      <w:r w:rsidRPr="00635014">
        <w:rPr>
          <w:rFonts w:ascii="Times New Roman" w:hAnsi="Times New Roman" w:cs="Times New Roman"/>
          <w:sz w:val="28"/>
          <w:szCs w:val="28"/>
        </w:rPr>
        <w:tab/>
        <w:t>Для глибшого розуміння прикладного використання представленого CAVAA додатку, варто провести тестування на декількох політичних кейсах. Такий вид симуляції дозволить перевірити на практиці механізм визначення ідеологічно</w:t>
      </w:r>
      <w:r w:rsidR="007E4C0B" w:rsidRPr="00635014">
        <w:rPr>
          <w:rFonts w:ascii="Times New Roman" w:hAnsi="Times New Roman" w:cs="Times New Roman"/>
          <w:sz w:val="28"/>
          <w:szCs w:val="28"/>
        </w:rPr>
        <w:t>го збігу</w:t>
      </w:r>
      <w:r w:rsidRPr="00635014">
        <w:rPr>
          <w:rFonts w:ascii="Times New Roman" w:hAnsi="Times New Roman" w:cs="Times New Roman"/>
          <w:sz w:val="28"/>
          <w:szCs w:val="28"/>
        </w:rPr>
        <w:t xml:space="preserve"> виборця та кандидата </w:t>
      </w:r>
      <w:r w:rsidR="007E4C0B" w:rsidRPr="00635014">
        <w:rPr>
          <w:rFonts w:ascii="Times New Roman" w:hAnsi="Times New Roman" w:cs="Times New Roman"/>
          <w:sz w:val="28"/>
          <w:szCs w:val="28"/>
        </w:rPr>
        <w:t>на основі зваженої квадратичної функції втрат</w:t>
      </w:r>
      <w:r w:rsidRPr="00635014">
        <w:rPr>
          <w:rFonts w:ascii="Times New Roman" w:hAnsi="Times New Roman" w:cs="Times New Roman"/>
          <w:sz w:val="28"/>
          <w:szCs w:val="28"/>
        </w:rPr>
        <w:t>.</w:t>
      </w:r>
      <w:r w:rsidR="008562BE" w:rsidRPr="00635014">
        <w:rPr>
          <w:rFonts w:ascii="Times New Roman" w:hAnsi="Times New Roman" w:cs="Times New Roman"/>
          <w:sz w:val="28"/>
          <w:szCs w:val="28"/>
        </w:rPr>
        <w:t xml:space="preserve"> Це – синтетичний аналіз, де масштаби зменшені до 3 вимірів задля того, аби продемонструвати математичну частину роботи системи.</w:t>
      </w:r>
    </w:p>
    <w:p w14:paraId="21A93F1B" w14:textId="6F3B89F1" w:rsidR="00FC43A7" w:rsidRPr="00635014" w:rsidRDefault="00FC43A7" w:rsidP="00FC43A7">
      <w:pPr>
        <w:rPr>
          <w:rFonts w:ascii="Times New Roman" w:hAnsi="Times New Roman" w:cs="Times New Roman"/>
          <w:sz w:val="28"/>
          <w:szCs w:val="28"/>
        </w:rPr>
      </w:pPr>
      <w:r w:rsidRPr="00635014">
        <w:rPr>
          <w:rFonts w:ascii="Times New Roman" w:hAnsi="Times New Roman" w:cs="Times New Roman"/>
          <w:sz w:val="28"/>
          <w:szCs w:val="28"/>
        </w:rPr>
        <w:tab/>
      </w:r>
      <w:r w:rsidR="007E4C0B" w:rsidRPr="00635014">
        <w:rPr>
          <w:rFonts w:ascii="Times New Roman" w:hAnsi="Times New Roman" w:cs="Times New Roman"/>
          <w:sz w:val="28"/>
          <w:szCs w:val="28"/>
        </w:rPr>
        <w:t>Побудуємо 3-вимірний ідеологічний простір (n=3), де координатні осі – податкова політика (</w:t>
      </w:r>
      <w:r w:rsidR="007E4C0B" w:rsidRPr="00635014">
        <w:rPr>
          <w:rFonts w:ascii="Times New Roman" w:hAnsi="Times New Roman" w:cs="Times New Roman"/>
          <w:i/>
          <w:iCs/>
          <w:sz w:val="28"/>
          <w:szCs w:val="28"/>
        </w:rPr>
        <w:t>i</w:t>
      </w:r>
      <w:r w:rsidR="007E4C0B" w:rsidRPr="00635014">
        <w:rPr>
          <w:rFonts w:ascii="Times New Roman" w:hAnsi="Times New Roman" w:cs="Times New Roman"/>
          <w:sz w:val="28"/>
          <w:szCs w:val="28"/>
        </w:rPr>
        <w:t xml:space="preserve"> =1), екологія (</w:t>
      </w:r>
      <w:r w:rsidR="007E4C0B" w:rsidRPr="00635014">
        <w:rPr>
          <w:rFonts w:ascii="Times New Roman" w:hAnsi="Times New Roman" w:cs="Times New Roman"/>
          <w:i/>
          <w:iCs/>
          <w:sz w:val="28"/>
          <w:szCs w:val="28"/>
        </w:rPr>
        <w:t>i</w:t>
      </w:r>
      <w:r w:rsidR="007E4C0B" w:rsidRPr="00635014">
        <w:rPr>
          <w:rFonts w:ascii="Times New Roman" w:hAnsi="Times New Roman" w:cs="Times New Roman"/>
          <w:sz w:val="28"/>
          <w:szCs w:val="28"/>
        </w:rPr>
        <w:t xml:space="preserve"> = 2) та медицина (</w:t>
      </w:r>
      <w:r w:rsidR="007E4C0B" w:rsidRPr="00635014">
        <w:rPr>
          <w:rFonts w:ascii="Times New Roman" w:hAnsi="Times New Roman" w:cs="Times New Roman"/>
          <w:i/>
          <w:iCs/>
          <w:sz w:val="28"/>
          <w:szCs w:val="28"/>
        </w:rPr>
        <w:t>i</w:t>
      </w:r>
      <w:r w:rsidR="007E4C0B" w:rsidRPr="00635014">
        <w:rPr>
          <w:rFonts w:ascii="Times New Roman" w:hAnsi="Times New Roman" w:cs="Times New Roman"/>
          <w:sz w:val="28"/>
          <w:szCs w:val="28"/>
        </w:rPr>
        <w:t xml:space="preserve"> = 3). Кожна позиція кодується на шкалі від -2 (повна опозиція) до +2 (повна підтримка). </w:t>
      </w:r>
      <w:r w:rsidR="008562BE" w:rsidRPr="00635014">
        <w:rPr>
          <w:rFonts w:ascii="Times New Roman" w:hAnsi="Times New Roman" w:cs="Times New Roman"/>
          <w:sz w:val="28"/>
          <w:szCs w:val="28"/>
        </w:rPr>
        <w:t>С</w:t>
      </w:r>
      <w:r w:rsidRPr="00635014">
        <w:rPr>
          <w:rFonts w:ascii="Times New Roman" w:hAnsi="Times New Roman" w:cs="Times New Roman"/>
          <w:sz w:val="28"/>
          <w:szCs w:val="28"/>
        </w:rPr>
        <w:t>творимо два умовні профілі</w:t>
      </w:r>
      <w:r w:rsidR="007E4C0B" w:rsidRPr="00635014">
        <w:rPr>
          <w:rFonts w:ascii="Times New Roman" w:hAnsi="Times New Roman" w:cs="Times New Roman"/>
          <w:sz w:val="28"/>
          <w:szCs w:val="28"/>
        </w:rPr>
        <w:t xml:space="preserve"> виборців </w:t>
      </w:r>
      <w:r w:rsidR="008562BE" w:rsidRPr="00635014">
        <w:rPr>
          <w:rFonts w:ascii="Times New Roman" w:hAnsi="Times New Roman" w:cs="Times New Roman"/>
          <w:sz w:val="28"/>
          <w:szCs w:val="28"/>
        </w:rPr>
        <w:t>т</w:t>
      </w:r>
      <w:r w:rsidR="007E4C0B" w:rsidRPr="00635014">
        <w:rPr>
          <w:rFonts w:ascii="Times New Roman" w:hAnsi="Times New Roman" w:cs="Times New Roman"/>
          <w:sz w:val="28"/>
          <w:szCs w:val="28"/>
        </w:rPr>
        <w:t xml:space="preserve">а два профілі </w:t>
      </w:r>
      <w:r w:rsidR="008562BE" w:rsidRPr="00635014">
        <w:rPr>
          <w:rFonts w:ascii="Times New Roman" w:hAnsi="Times New Roman" w:cs="Times New Roman"/>
          <w:sz w:val="28"/>
          <w:szCs w:val="28"/>
        </w:rPr>
        <w:t>партій</w:t>
      </w:r>
      <w:r w:rsidR="009F455F" w:rsidRPr="00635014">
        <w:rPr>
          <w:rFonts w:ascii="Times New Roman" w:hAnsi="Times New Roman" w:cs="Times New Roman"/>
          <w:sz w:val="28"/>
          <w:szCs w:val="28"/>
        </w:rPr>
        <w:t xml:space="preserve"> (коефіцієнт важливості</w:t>
      </w:r>
      <w:r w:rsidR="007E4C0B" w:rsidRPr="00635014">
        <w:rPr>
          <w:rFonts w:ascii="Times New Roman" w:hAnsi="Times New Roman" w:cs="Times New Roman"/>
          <w:sz w:val="28"/>
          <w:szCs w:val="28"/>
        </w:rPr>
        <w:t xml:space="preserve"> </w:t>
      </w:r>
      <w:r w:rsidR="008562BE" w:rsidRPr="00635014">
        <w:rPr>
          <w:rFonts w:ascii="Times New Roman" w:hAnsi="Times New Roman" w:cs="Times New Roman"/>
          <w:sz w:val="28"/>
          <w:szCs w:val="28"/>
        </w:rPr>
        <w:t xml:space="preserve">для виборців </w:t>
      </w:r>
      <w:r w:rsidR="007E4C0B" w:rsidRPr="00635014">
        <w:rPr>
          <w:rFonts w:ascii="Times New Roman" w:hAnsi="Times New Roman" w:cs="Times New Roman"/>
          <w:sz w:val="28"/>
          <w:szCs w:val="28"/>
        </w:rPr>
        <w:t xml:space="preserve">(W </w:t>
      </w:r>
      <w:r w:rsidR="007E4C0B" w:rsidRPr="00635014">
        <w:rPr>
          <w:rFonts w:ascii="Cambria Math" w:hAnsi="Cambria Math" w:cs="Times New Roman"/>
          <w:sz w:val="28"/>
          <w:szCs w:val="28"/>
        </w:rPr>
        <w:t>∈</w:t>
      </w:r>
      <w:r w:rsidR="007E4C0B" w:rsidRPr="00635014">
        <w:rPr>
          <w:rFonts w:ascii="Times New Roman" w:hAnsi="Times New Roman" w:cs="Times New Roman"/>
          <w:sz w:val="28"/>
          <w:szCs w:val="28"/>
        </w:rPr>
        <w:t xml:space="preserve"> [0, 1])</w:t>
      </w:r>
      <w:r w:rsidR="009F455F" w:rsidRPr="00635014">
        <w:rPr>
          <w:rFonts w:ascii="Times New Roman" w:hAnsi="Times New Roman" w:cs="Times New Roman"/>
          <w:sz w:val="28"/>
          <w:szCs w:val="28"/>
        </w:rPr>
        <w:t xml:space="preserve"> позначено у дужках)</w:t>
      </w:r>
      <w:r w:rsidRPr="00635014">
        <w:rPr>
          <w:rFonts w:ascii="Times New Roman" w:hAnsi="Times New Roman" w:cs="Times New Roman"/>
          <w:sz w:val="28"/>
          <w:szCs w:val="28"/>
        </w:rPr>
        <w:t>:</w:t>
      </w:r>
    </w:p>
    <w:tbl>
      <w:tblPr>
        <w:tblStyle w:val="af0"/>
        <w:tblW w:w="9784" w:type="dxa"/>
        <w:tblBorders>
          <w:bottom w:val="none" w:sz="0" w:space="0" w:color="auto"/>
        </w:tblBorders>
        <w:tblLook w:val="04A0" w:firstRow="1" w:lastRow="0" w:firstColumn="1" w:lastColumn="0" w:noHBand="0" w:noVBand="1"/>
      </w:tblPr>
      <w:tblGrid>
        <w:gridCol w:w="2446"/>
        <w:gridCol w:w="2446"/>
        <w:gridCol w:w="2446"/>
        <w:gridCol w:w="2446"/>
      </w:tblGrid>
      <w:tr w:rsidR="00FC43A7" w:rsidRPr="00635014" w14:paraId="6DD5D28C" w14:textId="77777777" w:rsidTr="009F455F">
        <w:trPr>
          <w:trHeight w:val="940"/>
        </w:trPr>
        <w:tc>
          <w:tcPr>
            <w:tcW w:w="2446" w:type="dxa"/>
          </w:tcPr>
          <w:p w14:paraId="74E6AEB8"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Суб'єкт:</w:t>
            </w:r>
          </w:p>
        </w:tc>
        <w:tc>
          <w:tcPr>
            <w:tcW w:w="2446" w:type="dxa"/>
          </w:tcPr>
          <w:p w14:paraId="50C9C6B9"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Податки:</w:t>
            </w:r>
          </w:p>
        </w:tc>
        <w:tc>
          <w:tcPr>
            <w:tcW w:w="2446" w:type="dxa"/>
          </w:tcPr>
          <w:p w14:paraId="67D9870A"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Екологія:</w:t>
            </w:r>
          </w:p>
        </w:tc>
        <w:tc>
          <w:tcPr>
            <w:tcW w:w="2446" w:type="dxa"/>
          </w:tcPr>
          <w:p w14:paraId="1F1E70B0"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Медицина:</w:t>
            </w:r>
          </w:p>
        </w:tc>
      </w:tr>
      <w:tr w:rsidR="00FC43A7" w:rsidRPr="00635014" w14:paraId="6480813D" w14:textId="77777777" w:rsidTr="009F455F">
        <w:trPr>
          <w:trHeight w:val="940"/>
        </w:trPr>
        <w:tc>
          <w:tcPr>
            <w:tcW w:w="2446" w:type="dxa"/>
          </w:tcPr>
          <w:p w14:paraId="3EFB310E"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Микола</w:t>
            </w:r>
          </w:p>
        </w:tc>
        <w:tc>
          <w:tcPr>
            <w:tcW w:w="2446" w:type="dxa"/>
          </w:tcPr>
          <w:p w14:paraId="4595CB04" w14:textId="221A33D2"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0</w:t>
            </w:r>
            <w:r w:rsidR="009F455F" w:rsidRPr="00635014">
              <w:rPr>
                <w:rFonts w:ascii="Times New Roman" w:hAnsi="Times New Roman" w:cs="Times New Roman"/>
                <w:sz w:val="28"/>
                <w:szCs w:val="28"/>
              </w:rPr>
              <w:t xml:space="preserve"> (0)</w:t>
            </w:r>
          </w:p>
        </w:tc>
        <w:tc>
          <w:tcPr>
            <w:tcW w:w="2446" w:type="dxa"/>
          </w:tcPr>
          <w:p w14:paraId="1E9A25A2" w14:textId="43D8E331"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+2</w:t>
            </w:r>
            <w:r w:rsidR="009F455F" w:rsidRPr="00635014">
              <w:rPr>
                <w:rFonts w:ascii="Times New Roman" w:hAnsi="Times New Roman" w:cs="Times New Roman"/>
                <w:sz w:val="28"/>
                <w:szCs w:val="28"/>
              </w:rPr>
              <w:t xml:space="preserve"> (1)</w:t>
            </w:r>
          </w:p>
        </w:tc>
        <w:tc>
          <w:tcPr>
            <w:tcW w:w="2446" w:type="dxa"/>
          </w:tcPr>
          <w:p w14:paraId="1AA26EC7" w14:textId="598F1E09"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1</w:t>
            </w:r>
            <w:r w:rsidR="009F455F" w:rsidRPr="00635014">
              <w:rPr>
                <w:rFonts w:ascii="Times New Roman" w:hAnsi="Times New Roman" w:cs="Times New Roman"/>
                <w:sz w:val="28"/>
                <w:szCs w:val="28"/>
              </w:rPr>
              <w:t xml:space="preserve"> (0)</w:t>
            </w:r>
          </w:p>
        </w:tc>
      </w:tr>
      <w:tr w:rsidR="00FC43A7" w:rsidRPr="00635014" w14:paraId="0D424A8F" w14:textId="77777777" w:rsidTr="009F455F">
        <w:trPr>
          <w:trHeight w:val="940"/>
        </w:trPr>
        <w:tc>
          <w:tcPr>
            <w:tcW w:w="2446" w:type="dxa"/>
          </w:tcPr>
          <w:p w14:paraId="30EADCCC"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 xml:space="preserve">Анна </w:t>
            </w:r>
          </w:p>
        </w:tc>
        <w:tc>
          <w:tcPr>
            <w:tcW w:w="2446" w:type="dxa"/>
          </w:tcPr>
          <w:p w14:paraId="3D255D92" w14:textId="6EAA59FE"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+2</w:t>
            </w:r>
            <w:r w:rsidR="009F455F" w:rsidRPr="00635014">
              <w:rPr>
                <w:rFonts w:ascii="Times New Roman" w:hAnsi="Times New Roman" w:cs="Times New Roman"/>
                <w:sz w:val="28"/>
                <w:szCs w:val="28"/>
              </w:rPr>
              <w:t xml:space="preserve"> (1)</w:t>
            </w:r>
          </w:p>
        </w:tc>
        <w:tc>
          <w:tcPr>
            <w:tcW w:w="2446" w:type="dxa"/>
          </w:tcPr>
          <w:p w14:paraId="5D836D40" w14:textId="6E63B822"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+1</w:t>
            </w:r>
            <w:r w:rsidR="009F455F" w:rsidRPr="00635014">
              <w:rPr>
                <w:rFonts w:ascii="Times New Roman" w:hAnsi="Times New Roman" w:cs="Times New Roman"/>
                <w:sz w:val="28"/>
                <w:szCs w:val="28"/>
              </w:rPr>
              <w:t xml:space="preserve"> (0)</w:t>
            </w:r>
          </w:p>
        </w:tc>
        <w:tc>
          <w:tcPr>
            <w:tcW w:w="2446" w:type="dxa"/>
          </w:tcPr>
          <w:p w14:paraId="16030778" w14:textId="759968BB"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+2</w:t>
            </w:r>
            <w:r w:rsidR="009F455F" w:rsidRPr="00635014">
              <w:rPr>
                <w:rFonts w:ascii="Times New Roman" w:hAnsi="Times New Roman" w:cs="Times New Roman"/>
                <w:sz w:val="28"/>
                <w:szCs w:val="28"/>
              </w:rPr>
              <w:t xml:space="preserve"> (1)</w:t>
            </w:r>
          </w:p>
        </w:tc>
      </w:tr>
      <w:tr w:rsidR="00FC43A7" w:rsidRPr="00635014" w14:paraId="086E6F17" w14:textId="77777777" w:rsidTr="009F455F">
        <w:trPr>
          <w:trHeight w:val="940"/>
        </w:trPr>
        <w:tc>
          <w:tcPr>
            <w:tcW w:w="2446" w:type="dxa"/>
          </w:tcPr>
          <w:p w14:paraId="4332F9C2"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Партія 1</w:t>
            </w:r>
          </w:p>
        </w:tc>
        <w:tc>
          <w:tcPr>
            <w:tcW w:w="2446" w:type="dxa"/>
          </w:tcPr>
          <w:p w14:paraId="15A46EF5"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+1</w:t>
            </w:r>
          </w:p>
        </w:tc>
        <w:tc>
          <w:tcPr>
            <w:tcW w:w="2446" w:type="dxa"/>
          </w:tcPr>
          <w:p w14:paraId="60415A8F"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+2</w:t>
            </w:r>
          </w:p>
        </w:tc>
        <w:tc>
          <w:tcPr>
            <w:tcW w:w="2446" w:type="dxa"/>
          </w:tcPr>
          <w:p w14:paraId="463C0A92" w14:textId="77A5A22C" w:rsidR="00FC43A7" w:rsidRPr="00635014" w:rsidRDefault="007D7C4F" w:rsidP="0034235B">
            <w:pPr>
              <w:rPr>
                <w:rFonts w:ascii="Times New Roman" w:hAnsi="Times New Roman" w:cs="Times New Roman"/>
                <w:sz w:val="28"/>
                <w:szCs w:val="28"/>
              </w:rPr>
            </w:pPr>
            <w:r w:rsidRPr="00635014">
              <w:rPr>
                <w:rFonts w:ascii="Times New Roman" w:hAnsi="Times New Roman" w:cs="Times New Roman"/>
                <w:sz w:val="28"/>
                <w:szCs w:val="28"/>
              </w:rPr>
              <w:t>-1</w:t>
            </w:r>
          </w:p>
        </w:tc>
      </w:tr>
      <w:tr w:rsidR="00FC43A7" w:rsidRPr="00635014" w14:paraId="32BCAFB9" w14:textId="77777777" w:rsidTr="009F455F">
        <w:trPr>
          <w:trHeight w:val="940"/>
        </w:trPr>
        <w:tc>
          <w:tcPr>
            <w:tcW w:w="2446" w:type="dxa"/>
          </w:tcPr>
          <w:p w14:paraId="0FA875FD"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Партія 2</w:t>
            </w:r>
          </w:p>
        </w:tc>
        <w:tc>
          <w:tcPr>
            <w:tcW w:w="2446" w:type="dxa"/>
          </w:tcPr>
          <w:p w14:paraId="4CC319F7"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+1</w:t>
            </w:r>
          </w:p>
        </w:tc>
        <w:tc>
          <w:tcPr>
            <w:tcW w:w="2446" w:type="dxa"/>
          </w:tcPr>
          <w:p w14:paraId="73C7F544" w14:textId="5CAFB2F7" w:rsidR="00FC43A7" w:rsidRPr="00635014" w:rsidRDefault="007D7C4F" w:rsidP="0034235B">
            <w:pPr>
              <w:rPr>
                <w:rFonts w:ascii="Times New Roman" w:hAnsi="Times New Roman" w:cs="Times New Roman"/>
                <w:sz w:val="28"/>
                <w:szCs w:val="28"/>
              </w:rPr>
            </w:pPr>
            <w:r w:rsidRPr="00635014">
              <w:rPr>
                <w:rFonts w:ascii="Times New Roman" w:hAnsi="Times New Roman" w:cs="Times New Roman"/>
                <w:sz w:val="28"/>
                <w:szCs w:val="28"/>
              </w:rPr>
              <w:t>-2</w:t>
            </w:r>
          </w:p>
        </w:tc>
        <w:tc>
          <w:tcPr>
            <w:tcW w:w="2446" w:type="dxa"/>
          </w:tcPr>
          <w:p w14:paraId="5919180E" w14:textId="77777777" w:rsidR="00FC43A7" w:rsidRPr="00635014" w:rsidRDefault="00FC43A7" w:rsidP="0034235B">
            <w:pPr>
              <w:rPr>
                <w:rFonts w:ascii="Times New Roman" w:hAnsi="Times New Roman" w:cs="Times New Roman"/>
                <w:sz w:val="28"/>
                <w:szCs w:val="28"/>
              </w:rPr>
            </w:pPr>
            <w:r w:rsidRPr="00635014">
              <w:rPr>
                <w:rFonts w:ascii="Times New Roman" w:hAnsi="Times New Roman" w:cs="Times New Roman"/>
                <w:sz w:val="28"/>
                <w:szCs w:val="28"/>
              </w:rPr>
              <w:t>+2</w:t>
            </w:r>
          </w:p>
        </w:tc>
      </w:tr>
    </w:tbl>
    <w:p w14:paraId="0BAE0F7F" w14:textId="77777777" w:rsidR="00FC43A7" w:rsidRPr="00635014" w:rsidRDefault="00FC43A7" w:rsidP="00FC43A7">
      <w:pPr>
        <w:jc w:val="center"/>
        <w:rPr>
          <w:rFonts w:ascii="Times New Roman" w:hAnsi="Times New Roman" w:cs="Times New Roman"/>
          <w:sz w:val="28"/>
          <w:szCs w:val="28"/>
        </w:rPr>
      </w:pPr>
      <w:r w:rsidRPr="00635014">
        <w:rPr>
          <w:rFonts w:ascii="Times New Roman" w:hAnsi="Times New Roman" w:cs="Times New Roman"/>
          <w:sz w:val="28"/>
          <w:szCs w:val="28"/>
        </w:rPr>
        <w:t>Таблиця 1</w:t>
      </w:r>
    </w:p>
    <w:p w14:paraId="7A1F5AF6" w14:textId="395CDF32" w:rsidR="006466CA" w:rsidRPr="00635014" w:rsidRDefault="00FC43A7" w:rsidP="00FC43A7">
      <w:pPr>
        <w:rPr>
          <w:rFonts w:ascii="Times New Roman" w:hAnsi="Times New Roman" w:cs="Times New Roman"/>
          <w:sz w:val="28"/>
          <w:szCs w:val="28"/>
        </w:rPr>
      </w:pPr>
      <w:r w:rsidRPr="00635014">
        <w:rPr>
          <w:rFonts w:ascii="Times New Roman" w:hAnsi="Times New Roman" w:cs="Times New Roman"/>
          <w:sz w:val="28"/>
          <w:szCs w:val="28"/>
        </w:rPr>
        <w:tab/>
        <w:t>Нехай</w:t>
      </w:r>
      <w:r w:rsidR="004E5C42" w:rsidRPr="00635014">
        <w:rPr>
          <w:rFonts w:ascii="Times New Roman" w:hAnsi="Times New Roman" w:cs="Times New Roman"/>
          <w:sz w:val="28"/>
          <w:szCs w:val="28"/>
        </w:rPr>
        <w:t xml:space="preserve"> вектор Миколи </w:t>
      </w:r>
      <w:r w:rsidR="007E4C0B" w:rsidRPr="00635014">
        <w:rPr>
          <w:rFonts w:ascii="Times New Roman" w:hAnsi="Times New Roman" w:cs="Times New Roman"/>
          <w:sz w:val="28"/>
          <w:szCs w:val="28"/>
        </w:rPr>
        <w:t xml:space="preserve">– </w:t>
      </w:r>
      <w:r w:rsidR="004E5C42" w:rsidRPr="00635014">
        <w:rPr>
          <w:rFonts w:ascii="Times New Roman" w:hAnsi="Times New Roman" w:cs="Times New Roman"/>
          <w:i/>
          <w:iCs/>
          <w:sz w:val="28"/>
          <w:szCs w:val="28"/>
        </w:rPr>
        <w:t>V</w:t>
      </w:r>
      <w:r w:rsidR="004E5C42" w:rsidRPr="00635014">
        <w:rPr>
          <w:rFonts w:ascii="Times New Roman" w:hAnsi="Times New Roman" w:cs="Times New Roman"/>
          <w:i/>
          <w:iCs/>
          <w:sz w:val="28"/>
          <w:szCs w:val="28"/>
          <w:vertAlign w:val="subscript"/>
        </w:rPr>
        <w:t>М</w:t>
      </w:r>
      <w:r w:rsidR="004E5C42" w:rsidRPr="00635014">
        <w:rPr>
          <w:rFonts w:ascii="Times New Roman" w:hAnsi="Times New Roman" w:cs="Times New Roman"/>
          <w:sz w:val="28"/>
          <w:szCs w:val="28"/>
        </w:rPr>
        <w:t xml:space="preserve"> = (0, 2, 1) та його вектор ваг </w:t>
      </w:r>
      <w:r w:rsidR="004E5C42" w:rsidRPr="00635014">
        <w:rPr>
          <w:rFonts w:ascii="Times New Roman" w:hAnsi="Times New Roman" w:cs="Times New Roman"/>
          <w:i/>
          <w:iCs/>
          <w:sz w:val="28"/>
          <w:szCs w:val="28"/>
        </w:rPr>
        <w:t>W</w:t>
      </w:r>
      <w:r w:rsidR="004E5C42" w:rsidRPr="00635014">
        <w:rPr>
          <w:rFonts w:ascii="Times New Roman" w:hAnsi="Times New Roman" w:cs="Times New Roman"/>
          <w:i/>
          <w:iCs/>
          <w:sz w:val="28"/>
          <w:szCs w:val="28"/>
          <w:vertAlign w:val="subscript"/>
        </w:rPr>
        <w:t>М</w:t>
      </w:r>
      <w:r w:rsidR="004E5C42" w:rsidRPr="00635014">
        <w:rPr>
          <w:rFonts w:ascii="Times New Roman" w:hAnsi="Times New Roman" w:cs="Times New Roman"/>
          <w:sz w:val="28"/>
          <w:szCs w:val="28"/>
        </w:rPr>
        <w:t xml:space="preserve"> = (0, 1, 0), а вектор Партій 1 та 2: </w:t>
      </w:r>
      <w:r w:rsidR="004E5C42" w:rsidRPr="00635014">
        <w:rPr>
          <w:rFonts w:ascii="Times New Roman" w:hAnsi="Times New Roman" w:cs="Times New Roman"/>
          <w:i/>
          <w:iCs/>
          <w:sz w:val="28"/>
          <w:szCs w:val="28"/>
        </w:rPr>
        <w:t>P</w:t>
      </w:r>
      <w:r w:rsidR="004E5C42" w:rsidRPr="00635014">
        <w:rPr>
          <w:rFonts w:ascii="Times New Roman" w:hAnsi="Times New Roman" w:cs="Times New Roman"/>
          <w:i/>
          <w:iCs/>
          <w:sz w:val="28"/>
          <w:szCs w:val="28"/>
          <w:vertAlign w:val="subscript"/>
        </w:rPr>
        <w:t>1</w:t>
      </w:r>
      <w:r w:rsidR="004E5C42" w:rsidRPr="00635014">
        <w:rPr>
          <w:rFonts w:ascii="Times New Roman" w:hAnsi="Times New Roman" w:cs="Times New Roman"/>
          <w:sz w:val="28"/>
          <w:szCs w:val="28"/>
        </w:rPr>
        <w:t xml:space="preserve"> = (1, 2, -1) та </w:t>
      </w:r>
      <w:r w:rsidR="004E5C42" w:rsidRPr="00635014">
        <w:rPr>
          <w:rFonts w:ascii="Times New Roman" w:hAnsi="Times New Roman" w:cs="Times New Roman"/>
          <w:i/>
          <w:iCs/>
          <w:sz w:val="28"/>
          <w:szCs w:val="28"/>
        </w:rPr>
        <w:t>P</w:t>
      </w:r>
      <w:r w:rsidR="004E5C42" w:rsidRPr="00635014">
        <w:rPr>
          <w:rFonts w:ascii="Times New Roman" w:hAnsi="Times New Roman" w:cs="Times New Roman"/>
          <w:i/>
          <w:iCs/>
          <w:sz w:val="28"/>
          <w:szCs w:val="28"/>
          <w:vertAlign w:val="subscript"/>
        </w:rPr>
        <w:t>2</w:t>
      </w:r>
      <w:r w:rsidR="004E5C42" w:rsidRPr="00635014">
        <w:rPr>
          <w:rFonts w:ascii="Times New Roman" w:hAnsi="Times New Roman" w:cs="Times New Roman"/>
          <w:sz w:val="28"/>
          <w:szCs w:val="28"/>
        </w:rPr>
        <w:t xml:space="preserve"> = (1, -2, 2)</w:t>
      </w:r>
      <w:r w:rsidRPr="00635014">
        <w:rPr>
          <w:rFonts w:ascii="Times New Roman" w:hAnsi="Times New Roman" w:cs="Times New Roman"/>
          <w:sz w:val="28"/>
          <w:szCs w:val="28"/>
        </w:rPr>
        <w:t xml:space="preserve">. Тоді математичні розрахунки CAVAA бота для пошуку </w:t>
      </w:r>
      <w:r w:rsidR="00E7312A" w:rsidRPr="00635014">
        <w:rPr>
          <w:rFonts w:ascii="Times New Roman" w:hAnsi="Times New Roman" w:cs="Times New Roman"/>
          <w:sz w:val="28"/>
          <w:szCs w:val="28"/>
        </w:rPr>
        <w:t>спорідненості</w:t>
      </w:r>
      <w:r w:rsidR="00D533C5" w:rsidRPr="00635014">
        <w:rPr>
          <w:rFonts w:ascii="Times New Roman" w:hAnsi="Times New Roman" w:cs="Times New Roman"/>
          <w:sz w:val="28"/>
          <w:szCs w:val="28"/>
        </w:rPr>
        <w:t xml:space="preserve"> між поглядами</w:t>
      </w:r>
      <w:r w:rsidRPr="00635014">
        <w:rPr>
          <w:rFonts w:ascii="Times New Roman" w:hAnsi="Times New Roman" w:cs="Times New Roman"/>
          <w:sz w:val="28"/>
          <w:szCs w:val="28"/>
        </w:rPr>
        <w:t xml:space="preserve"> </w:t>
      </w:r>
      <w:r w:rsidR="008562BE" w:rsidRPr="00635014">
        <w:rPr>
          <w:rFonts w:ascii="Times New Roman" w:hAnsi="Times New Roman" w:cs="Times New Roman"/>
          <w:sz w:val="28"/>
          <w:szCs w:val="28"/>
        </w:rPr>
        <w:t>виборців та партій</w:t>
      </w:r>
      <w:r w:rsidRPr="00635014">
        <w:rPr>
          <w:rFonts w:ascii="Times New Roman" w:hAnsi="Times New Roman" w:cs="Times New Roman"/>
          <w:sz w:val="28"/>
          <w:szCs w:val="28"/>
        </w:rPr>
        <w:t xml:space="preserve"> </w:t>
      </w:r>
      <w:r w:rsidR="009F455F" w:rsidRPr="00635014">
        <w:rPr>
          <w:rFonts w:ascii="Times New Roman" w:hAnsi="Times New Roman" w:cs="Times New Roman"/>
          <w:sz w:val="28"/>
          <w:szCs w:val="28"/>
        </w:rPr>
        <w:t>щодо податків, екології та медицини,</w:t>
      </w:r>
      <w:r w:rsidR="004E5C42" w:rsidRPr="00635014">
        <w:rPr>
          <w:rFonts w:ascii="Times New Roman" w:hAnsi="Times New Roman" w:cs="Times New Roman"/>
          <w:sz w:val="28"/>
          <w:szCs w:val="28"/>
        </w:rPr>
        <w:t xml:space="preserve"> згідно методології виведеної в розділі </w:t>
      </w:r>
      <w:r w:rsidR="008562BE" w:rsidRPr="00635014">
        <w:rPr>
          <w:rFonts w:ascii="Times New Roman" w:hAnsi="Times New Roman" w:cs="Times New Roman"/>
          <w:sz w:val="28"/>
          <w:szCs w:val="28"/>
        </w:rPr>
        <w:t>2</w:t>
      </w:r>
      <w:r w:rsidR="004E5C42" w:rsidRPr="00635014">
        <w:rPr>
          <w:rFonts w:ascii="Times New Roman" w:hAnsi="Times New Roman" w:cs="Times New Roman"/>
          <w:sz w:val="28"/>
          <w:szCs w:val="28"/>
        </w:rPr>
        <w:t xml:space="preserve">, буде визначатись за </w:t>
      </w:r>
      <w:r w:rsidR="008562BE" w:rsidRPr="00635014">
        <w:rPr>
          <w:rFonts w:ascii="Times New Roman" w:hAnsi="Times New Roman" w:cs="Times New Roman"/>
          <w:sz w:val="28"/>
          <w:szCs w:val="28"/>
        </w:rPr>
        <w:t xml:space="preserve">загальною </w:t>
      </w:r>
      <w:r w:rsidR="00E7312A" w:rsidRPr="00635014">
        <w:rPr>
          <w:rFonts w:ascii="Times New Roman" w:hAnsi="Times New Roman" w:cs="Times New Roman"/>
          <w:sz w:val="28"/>
          <w:szCs w:val="28"/>
        </w:rPr>
        <w:t xml:space="preserve">зваженою </w:t>
      </w:r>
      <w:r w:rsidR="004E5C42" w:rsidRPr="00635014">
        <w:rPr>
          <w:rFonts w:ascii="Times New Roman" w:hAnsi="Times New Roman" w:cs="Times New Roman"/>
          <w:sz w:val="28"/>
          <w:szCs w:val="28"/>
        </w:rPr>
        <w:t>квадратичною функцією втрат</w:t>
      </w:r>
      <w:r w:rsidRPr="00635014">
        <w:rPr>
          <w:rFonts w:ascii="Times New Roman" w:hAnsi="Times New Roman" w:cs="Times New Roman"/>
          <w:sz w:val="28"/>
          <w:szCs w:val="28"/>
        </w:rPr>
        <w:t>:</w:t>
      </w:r>
    </w:p>
    <w:p w14:paraId="57DA2419" w14:textId="70AADEE4" w:rsidR="00583F4A" w:rsidRPr="00635014" w:rsidRDefault="004E5C42" w:rsidP="009F455F">
      <w:pPr>
        <w:rPr>
          <w:rFonts w:ascii="Times New Roman" w:eastAsiaTheme="minorEastAsia" w:hAnsi="Times New Roman" w:cs="Times New Roman"/>
          <w:sz w:val="28"/>
          <w:szCs w:val="28"/>
        </w:rPr>
      </w:pPr>
      <m:oMathPara>
        <m:oMath>
          <m:r>
            <w:rPr>
              <w:rFonts w:ascii="Cambria Math" w:hAnsi="Cambria Math" w:cs="Times New Roman"/>
              <w:sz w:val="28"/>
              <w:szCs w:val="28"/>
            </w:rPr>
            <m:t>L</m:t>
          </m:r>
          <m:d>
            <m:dPr>
              <m:ctrlPr>
                <w:rPr>
                  <w:rFonts w:ascii="Cambria Math" w:hAnsi="Cambria Math" w:cs="Times New Roman"/>
                  <w:sz w:val="28"/>
                  <w:szCs w:val="28"/>
                </w:rPr>
              </m:ctrlPr>
            </m:dPr>
            <m:e>
              <m:acc>
                <m:accPr>
                  <m:chr m:val="⃗"/>
                  <m:ctrlPr>
                    <w:rPr>
                      <w:rFonts w:ascii="Cambria Math" w:hAnsi="Cambria Math" w:cs="Times New Roman"/>
                      <w:i/>
                      <w:sz w:val="28"/>
                      <w:szCs w:val="28"/>
                    </w:rPr>
                  </m:ctrlPr>
                </m:accPr>
                <m:e>
                  <m:r>
                    <w:rPr>
                      <w:rFonts w:ascii="Cambria Math" w:hAnsi="Cambria Math" w:cs="Times New Roman"/>
                      <w:sz w:val="28"/>
                      <w:szCs w:val="28"/>
                    </w:rPr>
                    <m:t>V</m:t>
                  </m:r>
                </m:e>
              </m:acc>
              <m:r>
                <w:rPr>
                  <w:rFonts w:ascii="Cambria Math" w:hAnsi="Cambria Math" w:cs="Times New Roman"/>
                  <w:sz w:val="28"/>
                  <w:szCs w:val="28"/>
                </w:rPr>
                <m:t xml:space="preserve">, </m:t>
              </m:r>
              <m:acc>
                <m:accPr>
                  <m:chr m:val="⃗"/>
                  <m:ctrlPr>
                    <w:rPr>
                      <w:rFonts w:ascii="Cambria Math" w:hAnsi="Cambria Math" w:cs="Times New Roman"/>
                      <w:i/>
                      <w:sz w:val="28"/>
                      <w:szCs w:val="28"/>
                    </w:rPr>
                  </m:ctrlPr>
                </m:accPr>
                <m:e>
                  <m:r>
                    <w:rPr>
                      <w:rFonts w:ascii="Cambria Math" w:hAnsi="Cambria Math" w:cs="Times New Roman"/>
                      <w:sz w:val="28"/>
                      <w:szCs w:val="28"/>
                    </w:rPr>
                    <m:t>P</m:t>
                  </m:r>
                </m:e>
              </m:acc>
            </m:e>
          </m:d>
          <m:r>
            <w:rPr>
              <w:rFonts w:ascii="Cambria Math" w:hAnsi="Cambria Math" w:cs="Times New Roman"/>
              <w:sz w:val="28"/>
              <w:szCs w:val="28"/>
            </w:rPr>
            <m:t>=</m:t>
          </m:r>
          <m:nary>
            <m:naryPr>
              <m:chr m:val="∑"/>
              <m:limLoc m:val="undOvr"/>
              <m:ctrlPr>
                <w:rPr>
                  <w:rFonts w:ascii="Cambria Math" w:hAnsi="Cambria Math" w:cs="Times New Roman"/>
                  <w:sz w:val="28"/>
                  <w:szCs w:val="28"/>
                </w:rPr>
              </m:ctrlPr>
            </m:naryPr>
            <m:sub>
              <m:r>
                <w:rPr>
                  <w:rFonts w:ascii="Cambria Math" w:hAnsi="Cambria Math" w:cs="Times New Roman"/>
                  <w:sz w:val="28"/>
                  <w:szCs w:val="28"/>
                </w:rPr>
                <m:t>i=1</m:t>
              </m:r>
            </m:sub>
            <m:sup>
              <m:r>
                <w:rPr>
                  <w:rFonts w:ascii="Cambria Math" w:hAnsi="Cambria Math" w:cs="Times New Roman"/>
                  <w:sz w:val="28"/>
                  <w:szCs w:val="28"/>
                </w:rPr>
                <m:t>n</m:t>
              </m:r>
            </m:sup>
            <m:e>
              <m:sSub>
                <m:sSubPr>
                  <m:ctrlPr>
                    <w:rPr>
                      <w:rFonts w:ascii="Cambria Math" w:hAnsi="Cambria Math" w:cs="Times New Roman"/>
                      <w:sz w:val="28"/>
                      <w:szCs w:val="28"/>
                    </w:rPr>
                  </m:ctrlPr>
                </m:sSubPr>
                <m:e>
                  <m:r>
                    <w:rPr>
                      <w:rFonts w:ascii="Cambria Math" w:hAnsi="Cambria Math" w:cs="Times New Roman"/>
                      <w:sz w:val="28"/>
                      <w:szCs w:val="28"/>
                    </w:rPr>
                    <m:t>w</m:t>
                  </m:r>
                </m:e>
                <m:sub>
                  <m:r>
                    <w:rPr>
                      <w:rFonts w:ascii="Cambria Math" w:hAnsi="Cambria Math" w:cs="Times New Roman"/>
                      <w:sz w:val="28"/>
                      <w:szCs w:val="28"/>
                    </w:rPr>
                    <m:t>i</m:t>
                  </m:r>
                </m:sub>
              </m:sSub>
            </m:e>
          </m:nary>
          <m:r>
            <w:rPr>
              <w:rFonts w:ascii="Cambria Math" w:hAnsi="Cambria Math" w:cs="Times New Roman"/>
              <w:sz w:val="28"/>
              <w:szCs w:val="28"/>
            </w:rPr>
            <m:t>⋅</m:t>
          </m:r>
          <m:sSup>
            <m:sSupPr>
              <m:ctrlPr>
                <w:rPr>
                  <w:rFonts w:ascii="Cambria Math" w:hAnsi="Cambria Math" w:cs="Times New Roman"/>
                  <w:sz w:val="28"/>
                  <w:szCs w:val="28"/>
                </w:rPr>
              </m:ctrlPr>
            </m:sSupPr>
            <m:e>
              <m:d>
                <m:dPr>
                  <m:ctrlPr>
                    <w:rPr>
                      <w:rFonts w:ascii="Cambria Math" w:hAnsi="Cambria Math" w:cs="Times New Roman"/>
                      <w:sz w:val="28"/>
                      <w:szCs w:val="28"/>
                    </w:rPr>
                  </m:ctrlPr>
                </m:dPr>
                <m:e>
                  <m:sSub>
                    <m:sSubPr>
                      <m:ctrlPr>
                        <w:rPr>
                          <w:rFonts w:ascii="Cambria Math" w:hAnsi="Cambria Math" w:cs="Times New Roman"/>
                          <w:sz w:val="28"/>
                          <w:szCs w:val="28"/>
                        </w:rPr>
                      </m:ctrlPr>
                    </m:sSubPr>
                    <m:e>
                      <m:r>
                        <w:rPr>
                          <w:rFonts w:ascii="Cambria Math" w:hAnsi="Cambria Math" w:cs="Times New Roman"/>
                          <w:sz w:val="28"/>
                          <w:szCs w:val="28"/>
                        </w:rPr>
                        <m:t>v</m:t>
                      </m:r>
                    </m:e>
                    <m:sub>
                      <m:r>
                        <w:rPr>
                          <w:rFonts w:ascii="Cambria Math" w:hAnsi="Cambria Math" w:cs="Times New Roman"/>
                          <w:sz w:val="28"/>
                          <w:szCs w:val="28"/>
                        </w:rPr>
                        <m:t>i</m:t>
                      </m:r>
                    </m:sub>
                  </m:sSub>
                  <m: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p</m:t>
                      </m:r>
                    </m:e>
                    <m:sub>
                      <m:r>
                        <w:rPr>
                          <w:rFonts w:ascii="Cambria Math" w:hAnsi="Cambria Math" w:cs="Times New Roman"/>
                          <w:sz w:val="28"/>
                          <w:szCs w:val="28"/>
                        </w:rPr>
                        <m:t>i</m:t>
                      </m:r>
                    </m:sub>
                  </m:sSub>
                </m:e>
              </m:d>
            </m:e>
            <m:sup>
              <m:r>
                <w:rPr>
                  <w:rFonts w:ascii="Cambria Math" w:hAnsi="Cambria Math" w:cs="Times New Roman"/>
                  <w:sz w:val="28"/>
                  <w:szCs w:val="28"/>
                </w:rPr>
                <m:t>2</m:t>
              </m:r>
            </m:sup>
          </m:sSup>
        </m:oMath>
      </m:oMathPara>
    </w:p>
    <w:p w14:paraId="051F2DEE" w14:textId="111AE334" w:rsidR="008D5F8C" w:rsidRPr="00635014" w:rsidRDefault="00583F4A" w:rsidP="009F455F">
      <w:pPr>
        <w:rPr>
          <w:rFonts w:ascii="Times New Roman" w:eastAsiaTheme="minorEastAsia" w:hAnsi="Times New Roman" w:cs="Times New Roman"/>
          <w:sz w:val="28"/>
          <w:szCs w:val="28"/>
        </w:rPr>
      </w:pPr>
      <w:r w:rsidRPr="00635014">
        <w:rPr>
          <w:rFonts w:ascii="Times New Roman" w:eastAsiaTheme="minorEastAsia" w:hAnsi="Times New Roman" w:cs="Times New Roman"/>
          <w:sz w:val="28"/>
          <w:szCs w:val="28"/>
        </w:rPr>
        <w:lastRenderedPageBreak/>
        <w:t xml:space="preserve">Детальніше, розрахунки </w:t>
      </w:r>
      <w:r w:rsidR="00E7312A" w:rsidRPr="00635014">
        <w:rPr>
          <w:rFonts w:ascii="Times New Roman" w:eastAsiaTheme="minorEastAsia" w:hAnsi="Times New Roman" w:cs="Times New Roman"/>
          <w:sz w:val="28"/>
          <w:szCs w:val="28"/>
        </w:rPr>
        <w:t xml:space="preserve">зваженої квадратичної </w:t>
      </w:r>
      <w:r w:rsidRPr="00635014">
        <w:rPr>
          <w:rFonts w:ascii="Times New Roman" w:eastAsiaTheme="minorEastAsia" w:hAnsi="Times New Roman" w:cs="Times New Roman"/>
          <w:sz w:val="28"/>
          <w:szCs w:val="28"/>
        </w:rPr>
        <w:t>функції втрат для</w:t>
      </w:r>
      <w:r w:rsidR="008D5F8C" w:rsidRPr="00635014">
        <w:rPr>
          <w:rFonts w:ascii="Times New Roman" w:eastAsiaTheme="minorEastAsia" w:hAnsi="Times New Roman" w:cs="Times New Roman"/>
          <w:sz w:val="28"/>
          <w:szCs w:val="28"/>
        </w:rPr>
        <w:t xml:space="preserve"> Миколи та Партії 1 </w:t>
      </w:r>
      <w:r w:rsidRPr="00635014">
        <w:rPr>
          <w:rFonts w:ascii="Times New Roman" w:eastAsiaTheme="minorEastAsia" w:hAnsi="Times New Roman" w:cs="Times New Roman"/>
          <w:sz w:val="28"/>
          <w:szCs w:val="28"/>
        </w:rPr>
        <w:t>виглядатиме так:</w:t>
      </w:r>
    </w:p>
    <w:p w14:paraId="635B8E79" w14:textId="2DC2CFDA" w:rsidR="00583F4A" w:rsidRPr="00635014" w:rsidRDefault="00583F4A" w:rsidP="009F455F">
      <w:pPr>
        <w:rPr>
          <w:rFonts w:ascii="Times New Roman" w:eastAsiaTheme="minorEastAsia" w:hAnsi="Times New Roman" w:cs="Times New Roman"/>
          <w:sz w:val="28"/>
          <w:szCs w:val="28"/>
        </w:rPr>
      </w:pPr>
      <m:oMathPara>
        <m:oMath>
          <m:r>
            <w:rPr>
              <w:rFonts w:ascii="Cambria Math" w:eastAsiaTheme="minorEastAsia" w:hAnsi="Cambria Math" w:cs="Times New Roman"/>
              <w:sz w:val="28"/>
              <w:szCs w:val="28"/>
            </w:rPr>
            <m:t>L</m:t>
          </m:r>
          <m:d>
            <m:dPr>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M</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1</m:t>
                  </m:r>
                </m:sub>
              </m:sSub>
            </m:e>
          </m:d>
          <m:r>
            <w:rPr>
              <w:rFonts w:ascii="Cambria Math" w:eastAsiaTheme="minorEastAsia" w:hAnsi="Cambria Math" w:cs="Times New Roman"/>
              <w:sz w:val="28"/>
              <w:szCs w:val="28"/>
            </w:rPr>
            <m:t>=0⋅</m:t>
          </m:r>
          <m:sSup>
            <m:sSupPr>
              <m:ctrlPr>
                <w:rPr>
                  <w:rFonts w:ascii="Cambria Math" w:eastAsiaTheme="minorEastAsia" w:hAnsi="Cambria Math" w:cs="Times New Roman"/>
                  <w:sz w:val="28"/>
                  <w:szCs w:val="28"/>
                </w:rPr>
              </m:ctrlPr>
            </m:sSupPr>
            <m:e>
              <m:d>
                <m:dPr>
                  <m:ctrlPr>
                    <w:rPr>
                      <w:rFonts w:ascii="Cambria Math" w:eastAsiaTheme="minorEastAsia" w:hAnsi="Cambria Math" w:cs="Times New Roman"/>
                      <w:sz w:val="28"/>
                      <w:szCs w:val="28"/>
                    </w:rPr>
                  </m:ctrlPr>
                </m:dPr>
                <m:e>
                  <m:r>
                    <w:rPr>
                      <w:rFonts w:ascii="Cambria Math" w:eastAsiaTheme="minorEastAsia" w:hAnsi="Cambria Math" w:cs="Times New Roman"/>
                      <w:sz w:val="28"/>
                      <w:szCs w:val="28"/>
                    </w:rPr>
                    <m:t>0-1</m:t>
                  </m:r>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+1⋅</m:t>
          </m:r>
          <m:sSup>
            <m:sSupPr>
              <m:ctrlPr>
                <w:rPr>
                  <w:rFonts w:ascii="Cambria Math" w:eastAsiaTheme="minorEastAsia" w:hAnsi="Cambria Math" w:cs="Times New Roman"/>
                  <w:sz w:val="28"/>
                  <w:szCs w:val="28"/>
                </w:rPr>
              </m:ctrlPr>
            </m:sSupPr>
            <m:e>
              <m:d>
                <m:dPr>
                  <m:ctrlPr>
                    <w:rPr>
                      <w:rFonts w:ascii="Cambria Math" w:eastAsiaTheme="minorEastAsia" w:hAnsi="Cambria Math" w:cs="Times New Roman"/>
                      <w:sz w:val="28"/>
                      <w:szCs w:val="28"/>
                    </w:rPr>
                  </m:ctrlPr>
                </m:dPr>
                <m:e>
                  <m:r>
                    <w:rPr>
                      <w:rFonts w:ascii="Cambria Math" w:eastAsiaTheme="minorEastAsia" w:hAnsi="Cambria Math" w:cs="Times New Roman"/>
                      <w:sz w:val="28"/>
                      <w:szCs w:val="28"/>
                    </w:rPr>
                    <m:t>2-2</m:t>
                  </m:r>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+0⋅</m:t>
          </m:r>
          <m:sSup>
            <m:sSupPr>
              <m:ctrlPr>
                <w:rPr>
                  <w:rFonts w:ascii="Cambria Math" w:eastAsiaTheme="minorEastAsia" w:hAnsi="Cambria Math" w:cs="Times New Roman"/>
                  <w:sz w:val="28"/>
                  <w:szCs w:val="28"/>
                </w:rPr>
              </m:ctrlPr>
            </m:sSupPr>
            <m:e>
              <m:d>
                <m:dPr>
                  <m:ctrlPr>
                    <w:rPr>
                      <w:rFonts w:ascii="Cambria Math" w:eastAsiaTheme="minorEastAsia" w:hAnsi="Cambria Math" w:cs="Times New Roman"/>
                      <w:sz w:val="28"/>
                      <w:szCs w:val="28"/>
                    </w:rPr>
                  </m:ctrlPr>
                </m:dPr>
                <m:e>
                  <m:r>
                    <w:rPr>
                      <w:rFonts w:ascii="Cambria Math" w:eastAsiaTheme="minorEastAsia" w:hAnsi="Cambria Math" w:cs="Times New Roman"/>
                      <w:sz w:val="28"/>
                      <w:szCs w:val="28"/>
                    </w:rPr>
                    <m:t>1-</m:t>
                  </m:r>
                  <m:d>
                    <m:dPr>
                      <m:ctrlPr>
                        <w:rPr>
                          <w:rFonts w:ascii="Cambria Math" w:eastAsiaTheme="minorEastAsia" w:hAnsi="Cambria Math" w:cs="Times New Roman"/>
                          <w:sz w:val="28"/>
                          <w:szCs w:val="28"/>
                        </w:rPr>
                      </m:ctrlPr>
                    </m:dPr>
                    <m:e>
                      <m:r>
                        <w:rPr>
                          <w:rFonts w:ascii="Cambria Math" w:eastAsiaTheme="minorEastAsia" w:hAnsi="Cambria Math" w:cs="Times New Roman"/>
                          <w:sz w:val="28"/>
                          <w:szCs w:val="28"/>
                        </w:rPr>
                        <m:t>-1</m:t>
                      </m:r>
                    </m:e>
                  </m:d>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=0+0+0=0</m:t>
          </m:r>
        </m:oMath>
      </m:oMathPara>
    </w:p>
    <w:p w14:paraId="22CDC479" w14:textId="6DBD8337" w:rsidR="00991EB3" w:rsidRPr="00635014" w:rsidRDefault="008D5F8C" w:rsidP="009F455F">
      <w:pPr>
        <w:rPr>
          <w:rFonts w:ascii="Times New Roman" w:eastAsiaTheme="minorEastAsia" w:hAnsi="Times New Roman" w:cs="Times New Roman"/>
          <w:sz w:val="28"/>
          <w:szCs w:val="28"/>
        </w:rPr>
      </w:pPr>
      <w:r w:rsidRPr="00635014">
        <w:rPr>
          <w:rFonts w:ascii="Times New Roman" w:eastAsiaTheme="minorEastAsia" w:hAnsi="Times New Roman" w:cs="Times New Roman"/>
          <w:sz w:val="28"/>
          <w:szCs w:val="28"/>
        </w:rPr>
        <w:t>Для Миколи та Партії 2:</w:t>
      </w:r>
    </w:p>
    <w:p w14:paraId="07D608F8" w14:textId="26A5AA12" w:rsidR="008D5F8C" w:rsidRPr="00635014" w:rsidRDefault="008D5F8C" w:rsidP="009F455F">
      <w:pPr>
        <w:rPr>
          <w:rFonts w:ascii="Times New Roman" w:eastAsiaTheme="minorEastAsia" w:hAnsi="Times New Roman" w:cs="Times New Roman"/>
          <w:i/>
          <w:sz w:val="28"/>
          <w:szCs w:val="28"/>
        </w:rPr>
      </w:pPr>
      <m:oMathPara>
        <m:oMath>
          <m:r>
            <w:rPr>
              <w:rFonts w:ascii="Cambria Math" w:eastAsiaTheme="minorEastAsia" w:hAnsi="Cambria Math" w:cs="Times New Roman"/>
              <w:sz w:val="28"/>
              <w:szCs w:val="28"/>
            </w:rPr>
            <m:t>L</m:t>
          </m:r>
          <m:d>
            <m:dPr>
              <m:ctrlPr>
                <w:rPr>
                  <w:rFonts w:ascii="Cambria Math" w:eastAsiaTheme="minorEastAsia" w:hAnsi="Cambria Math" w:cs="Times New Roman"/>
                  <w:i/>
                  <w:sz w:val="28"/>
                  <w:szCs w:val="28"/>
                </w:rPr>
              </m:ctrlPr>
            </m:dPr>
            <m:e>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M</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e>
          </m:d>
          <m:r>
            <w:rPr>
              <w:rFonts w:ascii="Cambria Math" w:eastAsiaTheme="minorEastAsia" w:hAnsi="Cambria Math" w:cs="Times New Roman"/>
              <w:sz w:val="28"/>
              <w:szCs w:val="28"/>
            </w:rPr>
            <m:t>=0⋅</m:t>
          </m:r>
          <m:sSup>
            <m:sSupPr>
              <m:ctrlPr>
                <w:rPr>
                  <w:rFonts w:ascii="Cambria Math" w:eastAsiaTheme="minorEastAsia" w:hAnsi="Cambria Math" w:cs="Times New Roman"/>
                  <w:sz w:val="28"/>
                  <w:szCs w:val="28"/>
                </w:rPr>
              </m:ctrlPr>
            </m:sSupPr>
            <m:e>
              <m:d>
                <m:dPr>
                  <m:ctrlPr>
                    <w:rPr>
                      <w:rFonts w:ascii="Cambria Math" w:eastAsiaTheme="minorEastAsia" w:hAnsi="Cambria Math" w:cs="Times New Roman"/>
                      <w:sz w:val="28"/>
                      <w:szCs w:val="28"/>
                    </w:rPr>
                  </m:ctrlPr>
                </m:dPr>
                <m:e>
                  <m:r>
                    <w:rPr>
                      <w:rFonts w:ascii="Cambria Math" w:eastAsiaTheme="minorEastAsia" w:hAnsi="Cambria Math" w:cs="Times New Roman"/>
                      <w:sz w:val="28"/>
                      <w:szCs w:val="28"/>
                    </w:rPr>
                    <m:t>0-1</m:t>
                  </m:r>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+1⋅</m:t>
          </m:r>
          <m:sSup>
            <m:sSupPr>
              <m:ctrlPr>
                <w:rPr>
                  <w:rFonts w:ascii="Cambria Math" w:eastAsiaTheme="minorEastAsia" w:hAnsi="Cambria Math" w:cs="Times New Roman"/>
                  <w:sz w:val="28"/>
                  <w:szCs w:val="28"/>
                </w:rPr>
              </m:ctrlPr>
            </m:sSupPr>
            <m:e>
              <m:d>
                <m:dPr>
                  <m:ctrlPr>
                    <w:rPr>
                      <w:rFonts w:ascii="Cambria Math" w:eastAsiaTheme="minorEastAsia" w:hAnsi="Cambria Math" w:cs="Times New Roman"/>
                      <w:sz w:val="28"/>
                      <w:szCs w:val="28"/>
                    </w:rPr>
                  </m:ctrlPr>
                </m:dPr>
                <m:e>
                  <m:r>
                    <w:rPr>
                      <w:rFonts w:ascii="Cambria Math" w:eastAsiaTheme="minorEastAsia" w:hAnsi="Cambria Math" w:cs="Times New Roman"/>
                      <w:sz w:val="28"/>
                      <w:szCs w:val="28"/>
                    </w:rPr>
                    <m:t>2-(-2)</m:t>
                  </m:r>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+0⋅</m:t>
          </m:r>
          <m:sSup>
            <m:sSupPr>
              <m:ctrlPr>
                <w:rPr>
                  <w:rFonts w:ascii="Cambria Math" w:eastAsiaTheme="minorEastAsia" w:hAnsi="Cambria Math" w:cs="Times New Roman"/>
                  <w:sz w:val="28"/>
                  <w:szCs w:val="28"/>
                </w:rPr>
              </m:ctrlPr>
            </m:sSupPr>
            <m:e>
              <m:d>
                <m:dPr>
                  <m:ctrlPr>
                    <w:rPr>
                      <w:rFonts w:ascii="Cambria Math" w:eastAsiaTheme="minorEastAsia" w:hAnsi="Cambria Math" w:cs="Times New Roman"/>
                      <w:sz w:val="28"/>
                      <w:szCs w:val="28"/>
                    </w:rPr>
                  </m:ctrlPr>
                </m:dPr>
                <m:e>
                  <m:r>
                    <w:rPr>
                      <w:rFonts w:ascii="Cambria Math" w:eastAsiaTheme="minorEastAsia" w:hAnsi="Cambria Math" w:cs="Times New Roman"/>
                      <w:sz w:val="28"/>
                      <w:szCs w:val="28"/>
                    </w:rPr>
                    <m:t>1-2</m:t>
                  </m:r>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=0+16+0=16</m:t>
          </m:r>
        </m:oMath>
      </m:oMathPara>
    </w:p>
    <w:p w14:paraId="31B621E0" w14:textId="75E26C66" w:rsidR="00991EB3" w:rsidRPr="00635014" w:rsidRDefault="007D7C4F" w:rsidP="00991EB3">
      <w:pPr>
        <w:ind w:firstLine="708"/>
        <w:rPr>
          <w:rFonts w:ascii="Times New Roman" w:eastAsiaTheme="minorEastAsia" w:hAnsi="Times New Roman" w:cs="Times New Roman"/>
          <w:sz w:val="28"/>
          <w:szCs w:val="28"/>
        </w:rPr>
      </w:pPr>
      <w:r w:rsidRPr="00635014">
        <w:rPr>
          <w:rFonts w:ascii="Times New Roman" w:eastAsiaTheme="minorEastAsia" w:hAnsi="Times New Roman" w:cs="Times New Roman"/>
          <w:sz w:val="28"/>
          <w:szCs w:val="28"/>
        </w:rPr>
        <w:t xml:space="preserve">Для обрахування </w:t>
      </w:r>
      <w:r w:rsidR="00E7312A" w:rsidRPr="00635014">
        <w:rPr>
          <w:rFonts w:ascii="Times New Roman" w:eastAsiaTheme="minorEastAsia" w:hAnsi="Times New Roman" w:cs="Times New Roman"/>
          <w:sz w:val="28"/>
          <w:szCs w:val="28"/>
        </w:rPr>
        <w:t>збігу</w:t>
      </w:r>
      <w:r w:rsidR="00D533C5" w:rsidRPr="00635014">
        <w:rPr>
          <w:rFonts w:ascii="Times New Roman" w:eastAsiaTheme="minorEastAsia" w:hAnsi="Times New Roman" w:cs="Times New Roman"/>
          <w:sz w:val="28"/>
          <w:szCs w:val="28"/>
        </w:rPr>
        <w:t xml:space="preserve"> між ідеологіями</w:t>
      </w:r>
      <w:r w:rsidRPr="00635014">
        <w:rPr>
          <w:rFonts w:ascii="Times New Roman" w:eastAsiaTheme="minorEastAsia" w:hAnsi="Times New Roman" w:cs="Times New Roman"/>
          <w:sz w:val="28"/>
          <w:szCs w:val="28"/>
        </w:rPr>
        <w:t xml:space="preserve"> Миколи та Партії 1</w:t>
      </w:r>
      <w:r w:rsidR="00D533C5" w:rsidRPr="00635014">
        <w:rPr>
          <w:rFonts w:ascii="Times New Roman" w:eastAsiaTheme="minorEastAsia" w:hAnsi="Times New Roman" w:cs="Times New Roman"/>
          <w:sz w:val="28"/>
          <w:szCs w:val="28"/>
        </w:rPr>
        <w:t xml:space="preserve"> (або ж, ідеологічн</w:t>
      </w:r>
      <w:r w:rsidR="00E7312A" w:rsidRPr="00635014">
        <w:rPr>
          <w:rFonts w:ascii="Times New Roman" w:eastAsiaTheme="minorEastAsia" w:hAnsi="Times New Roman" w:cs="Times New Roman"/>
          <w:sz w:val="28"/>
          <w:szCs w:val="28"/>
        </w:rPr>
        <w:t xml:space="preserve">их </w:t>
      </w:r>
      <w:r w:rsidR="00D533C5" w:rsidRPr="00635014">
        <w:rPr>
          <w:rFonts w:ascii="Times New Roman" w:eastAsiaTheme="minorEastAsia" w:hAnsi="Times New Roman" w:cs="Times New Roman"/>
          <w:sz w:val="28"/>
          <w:szCs w:val="28"/>
        </w:rPr>
        <w:t xml:space="preserve">втрат, адже нагадаю: </w:t>
      </w:r>
      <w:r w:rsidR="00583F4A" w:rsidRPr="00635014">
        <w:rPr>
          <w:rFonts w:ascii="Times New Roman" w:eastAsiaTheme="minorEastAsia" w:hAnsi="Times New Roman" w:cs="Times New Roman"/>
          <w:sz w:val="28"/>
          <w:szCs w:val="28"/>
        </w:rPr>
        <w:t>чим менший результат квадратичної функції, тим більшим є збіг)</w:t>
      </w:r>
      <w:r w:rsidRPr="00635014">
        <w:rPr>
          <w:rFonts w:ascii="Times New Roman" w:eastAsiaTheme="minorEastAsia" w:hAnsi="Times New Roman" w:cs="Times New Roman"/>
          <w:sz w:val="28"/>
          <w:szCs w:val="28"/>
        </w:rPr>
        <w:t xml:space="preserve"> необхідно додати результати. </w:t>
      </w:r>
      <w:r w:rsidR="00E7312A" w:rsidRPr="00635014">
        <w:rPr>
          <w:rFonts w:ascii="Times New Roman" w:eastAsiaTheme="minorEastAsia" w:hAnsi="Times New Roman" w:cs="Times New Roman"/>
          <w:sz w:val="28"/>
          <w:szCs w:val="28"/>
        </w:rPr>
        <w:t>Виконавши</w:t>
      </w:r>
      <w:r w:rsidRPr="00635014">
        <w:rPr>
          <w:rFonts w:ascii="Times New Roman" w:eastAsiaTheme="minorEastAsia" w:hAnsi="Times New Roman" w:cs="Times New Roman"/>
          <w:sz w:val="28"/>
          <w:szCs w:val="28"/>
        </w:rPr>
        <w:t xml:space="preserve"> цю операцію</w:t>
      </w:r>
      <w:r w:rsidR="00583F4A" w:rsidRPr="00635014">
        <w:rPr>
          <w:rFonts w:ascii="Times New Roman" w:eastAsiaTheme="minorEastAsia" w:hAnsi="Times New Roman" w:cs="Times New Roman"/>
          <w:sz w:val="28"/>
          <w:szCs w:val="28"/>
        </w:rPr>
        <w:t xml:space="preserve"> з Партією 1</w:t>
      </w:r>
      <w:r w:rsidRPr="00635014">
        <w:rPr>
          <w:rFonts w:ascii="Times New Roman" w:eastAsiaTheme="minorEastAsia" w:hAnsi="Times New Roman" w:cs="Times New Roman"/>
          <w:sz w:val="28"/>
          <w:szCs w:val="28"/>
        </w:rPr>
        <w:t xml:space="preserve">, </w:t>
      </w:r>
      <w:r w:rsidR="00583F4A" w:rsidRPr="00635014">
        <w:rPr>
          <w:rFonts w:ascii="Times New Roman" w:eastAsiaTheme="minorEastAsia" w:hAnsi="Times New Roman" w:cs="Times New Roman"/>
          <w:sz w:val="28"/>
          <w:szCs w:val="28"/>
        </w:rPr>
        <w:t>відстань</w:t>
      </w:r>
      <w:r w:rsidRPr="00635014">
        <w:rPr>
          <w:rFonts w:ascii="Times New Roman" w:eastAsiaTheme="minorEastAsia" w:hAnsi="Times New Roman" w:cs="Times New Roman"/>
          <w:sz w:val="28"/>
          <w:szCs w:val="28"/>
        </w:rPr>
        <w:t xml:space="preserve"> = 0</w:t>
      </w:r>
      <w:r w:rsidR="00EC6F8F" w:rsidRPr="00635014">
        <w:rPr>
          <w:rFonts w:ascii="Times New Roman" w:eastAsiaTheme="minorEastAsia" w:hAnsi="Times New Roman" w:cs="Times New Roman"/>
          <w:sz w:val="28"/>
          <w:szCs w:val="28"/>
        </w:rPr>
        <w:t>.</w:t>
      </w:r>
      <w:r w:rsidR="00236860" w:rsidRPr="00635014">
        <w:rPr>
          <w:rFonts w:ascii="Times New Roman" w:eastAsiaTheme="minorEastAsia" w:hAnsi="Times New Roman" w:cs="Times New Roman"/>
          <w:sz w:val="28"/>
          <w:szCs w:val="28"/>
        </w:rPr>
        <w:t xml:space="preserve"> </w:t>
      </w:r>
      <w:r w:rsidR="00E7312A" w:rsidRPr="00635014">
        <w:rPr>
          <w:rFonts w:ascii="Times New Roman" w:eastAsiaTheme="minorEastAsia" w:hAnsi="Times New Roman" w:cs="Times New Roman"/>
          <w:sz w:val="28"/>
          <w:szCs w:val="28"/>
        </w:rPr>
        <w:t>Здійснивши обчислення</w:t>
      </w:r>
      <w:r w:rsidR="00236860" w:rsidRPr="00635014">
        <w:rPr>
          <w:rFonts w:ascii="Times New Roman" w:eastAsiaTheme="minorEastAsia" w:hAnsi="Times New Roman" w:cs="Times New Roman"/>
          <w:sz w:val="28"/>
          <w:szCs w:val="28"/>
        </w:rPr>
        <w:t xml:space="preserve"> з Другою партією, отримуємо результат </w:t>
      </w:r>
      <w:r w:rsidR="00991EB3" w:rsidRPr="00635014">
        <w:rPr>
          <w:rFonts w:ascii="Times New Roman" w:eastAsiaTheme="minorEastAsia" w:hAnsi="Times New Roman" w:cs="Times New Roman"/>
          <w:sz w:val="28"/>
          <w:szCs w:val="28"/>
        </w:rPr>
        <w:t>16</w:t>
      </w:r>
      <w:r w:rsidR="00236860" w:rsidRPr="00635014">
        <w:rPr>
          <w:rFonts w:ascii="Times New Roman" w:eastAsiaTheme="minorEastAsia" w:hAnsi="Times New Roman" w:cs="Times New Roman"/>
          <w:sz w:val="28"/>
          <w:szCs w:val="28"/>
        </w:rPr>
        <w:t>.</w:t>
      </w:r>
      <w:r w:rsidRPr="00635014">
        <w:rPr>
          <w:rFonts w:ascii="Times New Roman" w:eastAsiaTheme="minorEastAsia" w:hAnsi="Times New Roman" w:cs="Times New Roman"/>
          <w:sz w:val="28"/>
          <w:szCs w:val="28"/>
        </w:rPr>
        <w:t xml:space="preserve"> Ми виявили, що в цьому випадку подібність з партією 1 є більша, аніж з партією 2</w:t>
      </w:r>
      <w:r w:rsidR="007E4C0B" w:rsidRPr="00635014">
        <w:rPr>
          <w:rFonts w:ascii="Times New Roman" w:eastAsiaTheme="minorEastAsia" w:hAnsi="Times New Roman" w:cs="Times New Roman"/>
          <w:sz w:val="28"/>
          <w:szCs w:val="28"/>
        </w:rPr>
        <w:t xml:space="preserve"> (1</w:t>
      </w:r>
      <w:r w:rsidR="007E4C0B" w:rsidRPr="00635014">
        <w:rPr>
          <w:rFonts w:ascii="Cambria Math" w:eastAsiaTheme="minorEastAsia" w:hAnsi="Cambria Math" w:cs="Times New Roman"/>
          <w:sz w:val="28"/>
          <w:szCs w:val="28"/>
        </w:rPr>
        <w:t>&lt;16)</w:t>
      </w:r>
      <w:r w:rsidRPr="00635014">
        <w:rPr>
          <w:rFonts w:ascii="Times New Roman" w:eastAsiaTheme="minorEastAsia" w:hAnsi="Times New Roman" w:cs="Times New Roman"/>
          <w:sz w:val="28"/>
          <w:szCs w:val="28"/>
        </w:rPr>
        <w:t>,</w:t>
      </w:r>
      <w:r w:rsidR="00583F4A" w:rsidRPr="00635014">
        <w:rPr>
          <w:rFonts w:ascii="Times New Roman" w:eastAsiaTheme="minorEastAsia" w:hAnsi="Times New Roman" w:cs="Times New Roman"/>
          <w:sz w:val="28"/>
          <w:szCs w:val="28"/>
        </w:rPr>
        <w:t xml:space="preserve"> </w:t>
      </w:r>
      <w:r w:rsidRPr="00635014">
        <w:rPr>
          <w:rFonts w:ascii="Times New Roman" w:eastAsiaTheme="minorEastAsia" w:hAnsi="Times New Roman" w:cs="Times New Roman"/>
          <w:sz w:val="28"/>
          <w:szCs w:val="28"/>
        </w:rPr>
        <w:t xml:space="preserve">тому наш додаток </w:t>
      </w:r>
      <w:r w:rsidR="008562BE" w:rsidRPr="00635014">
        <w:rPr>
          <w:rFonts w:ascii="Times New Roman" w:eastAsiaTheme="minorEastAsia" w:hAnsi="Times New Roman" w:cs="Times New Roman"/>
          <w:sz w:val="28"/>
          <w:szCs w:val="28"/>
        </w:rPr>
        <w:t>видав би виборцю результат з рекомендацією</w:t>
      </w:r>
      <w:r w:rsidRPr="00635014">
        <w:rPr>
          <w:rFonts w:ascii="Times New Roman" w:eastAsiaTheme="minorEastAsia" w:hAnsi="Times New Roman" w:cs="Times New Roman"/>
          <w:sz w:val="28"/>
          <w:szCs w:val="28"/>
        </w:rPr>
        <w:t xml:space="preserve"> віддати голос за першу партію.</w:t>
      </w:r>
    </w:p>
    <w:p w14:paraId="7C5ED594" w14:textId="725231D4" w:rsidR="00991EB3" w:rsidRPr="00635014" w:rsidRDefault="00991EB3" w:rsidP="009F455F">
      <w:pPr>
        <w:rPr>
          <w:rFonts w:ascii="Times New Roman" w:eastAsiaTheme="minorEastAsia" w:hAnsi="Times New Roman" w:cs="Times New Roman"/>
          <w:sz w:val="28"/>
          <w:szCs w:val="28"/>
        </w:rPr>
      </w:pPr>
      <w:r w:rsidRPr="00635014">
        <w:rPr>
          <w:rFonts w:ascii="Times New Roman" w:eastAsiaTheme="minorEastAsia" w:hAnsi="Times New Roman" w:cs="Times New Roman"/>
          <w:sz w:val="28"/>
          <w:szCs w:val="28"/>
        </w:rPr>
        <w:tab/>
        <w:t>Проведемо подібну процедуру з Анною:</w:t>
      </w:r>
    </w:p>
    <w:p w14:paraId="3B1C1726" w14:textId="01CA0347" w:rsidR="008D5F8C" w:rsidRPr="00635014" w:rsidRDefault="008562BE" w:rsidP="009F455F">
      <w:pPr>
        <w:rPr>
          <w:rFonts w:ascii="Times New Roman" w:eastAsiaTheme="minorEastAsia" w:hAnsi="Times New Roman" w:cs="Times New Roman"/>
          <w:b/>
          <w:i/>
          <w:sz w:val="28"/>
          <w:szCs w:val="28"/>
        </w:rPr>
      </w:pPr>
      <m:oMathPara>
        <m:oMath>
          <m:r>
            <w:rPr>
              <w:rFonts w:ascii="Cambria Math" w:eastAsiaTheme="minorEastAsia" w:hAnsi="Cambria Math" w:cs="Times New Roman"/>
              <w:sz w:val="28"/>
              <w:szCs w:val="28"/>
            </w:rPr>
            <m:t>L(</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A</m:t>
              </m:r>
            </m:sub>
          </m:sSub>
          <m:r>
            <w:rPr>
              <w:rFonts w:ascii="Cambria Math" w:eastAsiaTheme="minorEastAsia" w:hAnsi="Cambria Math" w:cs="Times New Roman"/>
              <w:sz w:val="28"/>
              <w:szCs w:val="28"/>
            </w:rPr>
            <m:t>,</m:t>
          </m:r>
          <m:sSub>
            <m:sSubPr>
              <m:ctrlPr>
                <w:rPr>
                  <w:rFonts w:ascii="Cambria Math" w:eastAsiaTheme="minorEastAsia" w:hAnsi="Cambria Math" w:cs="Times New Roman"/>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1</m:t>
              </m:r>
            </m:sub>
          </m:sSub>
          <m:r>
            <w:rPr>
              <w:rFonts w:ascii="Cambria Math" w:eastAsiaTheme="minorEastAsia" w:hAnsi="Cambria Math" w:cs="Times New Roman"/>
              <w:sz w:val="28"/>
              <w:szCs w:val="28"/>
            </w:rPr>
            <m:t>)=1⋅</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2-1</m:t>
                  </m:r>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+0⋅</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1-2</m:t>
                  </m:r>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+1⋅</m:t>
          </m:r>
          <m:sSup>
            <m:sSupPr>
              <m:ctrlPr>
                <w:rPr>
                  <w:rFonts w:ascii="Cambria Math" w:eastAsiaTheme="minorEastAsia" w:hAnsi="Cambria Math" w:cs="Times New Roman"/>
                  <w:i/>
                  <w:sz w:val="28"/>
                  <w:szCs w:val="28"/>
                </w:rPr>
              </m:ctrlPr>
            </m:sSupPr>
            <m:e>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2-</m:t>
                  </m:r>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-1</m:t>
                      </m:r>
                    </m:e>
                  </m:d>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=1+0+9=10</m:t>
          </m:r>
        </m:oMath>
      </m:oMathPara>
    </w:p>
    <w:p w14:paraId="1A74320A" w14:textId="38C0EC22" w:rsidR="008D5F8C" w:rsidRPr="00635014" w:rsidRDefault="008D5F8C" w:rsidP="009F455F">
      <w:pPr>
        <w:rPr>
          <w:rFonts w:ascii="Times New Roman" w:eastAsiaTheme="minorEastAsia" w:hAnsi="Times New Roman" w:cs="Times New Roman"/>
          <w:bCs/>
          <w:i/>
          <w:sz w:val="28"/>
          <w:szCs w:val="28"/>
        </w:rPr>
      </w:pPr>
      <w:r w:rsidRPr="00635014">
        <w:rPr>
          <w:rFonts w:ascii="Times New Roman" w:eastAsiaTheme="minorEastAsia" w:hAnsi="Times New Roman" w:cs="Times New Roman"/>
          <w:b/>
          <w:i/>
          <w:sz w:val="28"/>
          <w:szCs w:val="28"/>
        </w:rPr>
        <w:t xml:space="preserve">       </w:t>
      </w:r>
      <w:r w:rsidRPr="00635014">
        <w:rPr>
          <w:rFonts w:ascii="Cambria Math" w:eastAsia="Times New Roman" w:hAnsi="Cambria Math" w:cs="Arial"/>
          <w:i/>
          <w:kern w:val="0"/>
          <w:lang w:eastAsia="uk-UA"/>
          <w14:ligatures w14:val="none"/>
        </w:rPr>
        <w:br/>
      </w:r>
      <w:r w:rsidRPr="00635014">
        <w:rPr>
          <w:rFonts w:ascii="Cambria Math" w:eastAsia="Times New Roman" w:hAnsi="Cambria Math" w:cs="Arial"/>
          <w:bCs/>
          <w:i/>
          <w:sz w:val="28"/>
          <w:szCs w:val="28"/>
        </w:rPr>
        <w:t xml:space="preserve">       </w:t>
      </w:r>
      <m:oMath>
        <m:r>
          <w:rPr>
            <w:rFonts w:ascii="Cambria Math" w:eastAsiaTheme="minorEastAsia" w:hAnsi="Cambria Math" w:cs="Times New Roman"/>
            <w:sz w:val="28"/>
            <w:szCs w:val="28"/>
          </w:rPr>
          <m:t>L(</m:t>
        </m:r>
        <m:sSub>
          <m:sSubPr>
            <m:ctrlPr>
              <w:rPr>
                <w:rFonts w:ascii="Cambria Math" w:eastAsiaTheme="minorEastAsia" w:hAnsi="Cambria Math" w:cs="Times New Roman"/>
                <w:bCs/>
                <w:i/>
                <w:sz w:val="28"/>
                <w:szCs w:val="28"/>
              </w:rPr>
            </m:ctrlPr>
          </m:sSubPr>
          <m:e>
            <m:r>
              <w:rPr>
                <w:rFonts w:ascii="Cambria Math" w:eastAsiaTheme="minorEastAsia" w:hAnsi="Cambria Math" w:cs="Times New Roman"/>
                <w:sz w:val="28"/>
                <w:szCs w:val="28"/>
              </w:rPr>
              <m:t>V</m:t>
            </m:r>
          </m:e>
          <m:sub>
            <m:r>
              <w:rPr>
                <w:rFonts w:ascii="Cambria Math" w:eastAsiaTheme="minorEastAsia" w:hAnsi="Cambria Math" w:cs="Times New Roman"/>
                <w:sz w:val="28"/>
                <w:szCs w:val="28"/>
              </w:rPr>
              <m:t>A</m:t>
            </m:r>
          </m:sub>
        </m:sSub>
        <m:r>
          <w:rPr>
            <w:rFonts w:ascii="Cambria Math" w:eastAsiaTheme="minorEastAsia" w:hAnsi="Cambria Math" w:cs="Times New Roman"/>
            <w:sz w:val="28"/>
            <w:szCs w:val="28"/>
          </w:rPr>
          <m:t xml:space="preserve">, </m:t>
        </m:r>
        <m:sSub>
          <m:sSubPr>
            <m:ctrlPr>
              <w:rPr>
                <w:rFonts w:ascii="Cambria Math" w:eastAsiaTheme="minorEastAsia" w:hAnsi="Cambria Math" w:cs="Times New Roman"/>
                <w:bCs/>
                <w:i/>
                <w:sz w:val="28"/>
                <w:szCs w:val="28"/>
              </w:rPr>
            </m:ctrlPr>
          </m:sSubPr>
          <m:e>
            <m:r>
              <w:rPr>
                <w:rFonts w:ascii="Cambria Math" w:eastAsiaTheme="minorEastAsia" w:hAnsi="Cambria Math" w:cs="Times New Roman"/>
                <w:sz w:val="28"/>
                <w:szCs w:val="28"/>
              </w:rPr>
              <m:t>P</m:t>
            </m:r>
          </m:e>
          <m:sub>
            <m:r>
              <w:rPr>
                <w:rFonts w:ascii="Cambria Math" w:eastAsiaTheme="minorEastAsia" w:hAnsi="Cambria Math" w:cs="Times New Roman"/>
                <w:sz w:val="28"/>
                <w:szCs w:val="28"/>
              </w:rPr>
              <m:t>2</m:t>
            </m:r>
          </m:sub>
        </m:sSub>
        <m:r>
          <w:rPr>
            <w:rFonts w:ascii="Cambria Math" w:eastAsiaTheme="minorEastAsia" w:hAnsi="Cambria Math" w:cs="Times New Roman"/>
            <w:sz w:val="28"/>
            <w:szCs w:val="28"/>
          </w:rPr>
          <m:t>)=1⋅</m:t>
        </m:r>
        <m:sSup>
          <m:sSupPr>
            <m:ctrlPr>
              <w:rPr>
                <w:rFonts w:ascii="Cambria Math" w:eastAsiaTheme="minorEastAsia" w:hAnsi="Cambria Math" w:cs="Times New Roman"/>
                <w:bCs/>
                <w:i/>
                <w:sz w:val="28"/>
                <w:szCs w:val="28"/>
              </w:rPr>
            </m:ctrlPr>
          </m:sSupPr>
          <m:e>
            <m:d>
              <m:dPr>
                <m:ctrlPr>
                  <w:rPr>
                    <w:rFonts w:ascii="Cambria Math" w:eastAsiaTheme="minorEastAsia" w:hAnsi="Cambria Math" w:cs="Times New Roman"/>
                    <w:bCs/>
                    <w:i/>
                    <w:sz w:val="28"/>
                    <w:szCs w:val="28"/>
                  </w:rPr>
                </m:ctrlPr>
              </m:dPr>
              <m:e>
                <m:r>
                  <w:rPr>
                    <w:rFonts w:ascii="Cambria Math" w:eastAsiaTheme="minorEastAsia" w:hAnsi="Cambria Math" w:cs="Times New Roman"/>
                    <w:sz w:val="28"/>
                    <w:szCs w:val="28"/>
                  </w:rPr>
                  <m:t>2-1</m:t>
                </m:r>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+0⋅</m:t>
        </m:r>
        <m:sSup>
          <m:sSupPr>
            <m:ctrlPr>
              <w:rPr>
                <w:rFonts w:ascii="Cambria Math" w:eastAsiaTheme="minorEastAsia" w:hAnsi="Cambria Math" w:cs="Times New Roman"/>
                <w:bCs/>
                <w:i/>
                <w:sz w:val="28"/>
                <w:szCs w:val="28"/>
              </w:rPr>
            </m:ctrlPr>
          </m:sSupPr>
          <m:e>
            <m:d>
              <m:dPr>
                <m:ctrlPr>
                  <w:rPr>
                    <w:rFonts w:ascii="Cambria Math" w:eastAsiaTheme="minorEastAsia" w:hAnsi="Cambria Math" w:cs="Times New Roman"/>
                    <w:bCs/>
                    <w:i/>
                    <w:sz w:val="28"/>
                    <w:szCs w:val="28"/>
                  </w:rPr>
                </m:ctrlPr>
              </m:dPr>
              <m:e>
                <m:r>
                  <w:rPr>
                    <w:rFonts w:ascii="Cambria Math" w:eastAsiaTheme="minorEastAsia" w:hAnsi="Cambria Math" w:cs="Times New Roman"/>
                    <w:sz w:val="28"/>
                    <w:szCs w:val="28"/>
                  </w:rPr>
                  <m:t>1-</m:t>
                </m:r>
                <m:d>
                  <m:dPr>
                    <m:ctrlPr>
                      <w:rPr>
                        <w:rFonts w:ascii="Cambria Math" w:eastAsiaTheme="minorEastAsia" w:hAnsi="Cambria Math" w:cs="Times New Roman"/>
                        <w:bCs/>
                        <w:i/>
                        <w:sz w:val="28"/>
                        <w:szCs w:val="28"/>
                      </w:rPr>
                    </m:ctrlPr>
                  </m:dPr>
                  <m:e>
                    <m:r>
                      <w:rPr>
                        <w:rFonts w:ascii="Cambria Math" w:eastAsiaTheme="minorEastAsia" w:hAnsi="Cambria Math" w:cs="Times New Roman"/>
                        <w:sz w:val="28"/>
                        <w:szCs w:val="28"/>
                      </w:rPr>
                      <m:t>-2</m:t>
                    </m:r>
                  </m:e>
                </m:d>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+1⋅</m:t>
        </m:r>
        <m:sSup>
          <m:sSupPr>
            <m:ctrlPr>
              <w:rPr>
                <w:rFonts w:ascii="Cambria Math" w:eastAsiaTheme="minorEastAsia" w:hAnsi="Cambria Math" w:cs="Times New Roman"/>
                <w:bCs/>
                <w:i/>
                <w:sz w:val="28"/>
                <w:szCs w:val="28"/>
              </w:rPr>
            </m:ctrlPr>
          </m:sSupPr>
          <m:e>
            <m:d>
              <m:dPr>
                <m:ctrlPr>
                  <w:rPr>
                    <w:rFonts w:ascii="Cambria Math" w:eastAsiaTheme="minorEastAsia" w:hAnsi="Cambria Math" w:cs="Times New Roman"/>
                    <w:bCs/>
                    <w:i/>
                    <w:sz w:val="28"/>
                    <w:szCs w:val="28"/>
                  </w:rPr>
                </m:ctrlPr>
              </m:dPr>
              <m:e>
                <m:r>
                  <w:rPr>
                    <w:rFonts w:ascii="Cambria Math" w:eastAsiaTheme="minorEastAsia" w:hAnsi="Cambria Math" w:cs="Times New Roman"/>
                    <w:sz w:val="28"/>
                    <w:szCs w:val="28"/>
                  </w:rPr>
                  <m:t>2-2</m:t>
                </m:r>
              </m:e>
            </m:d>
          </m:e>
          <m:sup>
            <m:r>
              <w:rPr>
                <w:rFonts w:ascii="Cambria Math" w:eastAsiaTheme="minorEastAsia" w:hAnsi="Cambria Math" w:cs="Times New Roman"/>
                <w:sz w:val="28"/>
                <w:szCs w:val="28"/>
              </w:rPr>
              <m:t>2</m:t>
            </m:r>
          </m:sup>
        </m:sSup>
        <m:r>
          <w:rPr>
            <w:rFonts w:ascii="Cambria Math" w:eastAsiaTheme="minorEastAsia" w:hAnsi="Cambria Math" w:cs="Times New Roman"/>
            <w:sz w:val="28"/>
            <w:szCs w:val="28"/>
          </w:rPr>
          <m:t>=1+0+0=1</m:t>
        </m:r>
      </m:oMath>
      <w:r w:rsidRPr="00635014">
        <w:rPr>
          <w:rFonts w:ascii="Times New Roman" w:eastAsiaTheme="minorEastAsia" w:hAnsi="Times New Roman" w:cs="Times New Roman"/>
          <w:bCs/>
          <w:i/>
          <w:sz w:val="28"/>
          <w:szCs w:val="28"/>
        </w:rPr>
        <w:t>.</w:t>
      </w:r>
    </w:p>
    <w:p w14:paraId="6B123AB3" w14:textId="0A6584E3" w:rsidR="00870B2F" w:rsidRPr="00635014" w:rsidRDefault="00E7312A" w:rsidP="008562BE">
      <w:pPr>
        <w:ind w:firstLine="708"/>
        <w:rPr>
          <w:rFonts w:ascii="Times New Roman" w:eastAsiaTheme="minorEastAsia" w:hAnsi="Times New Roman" w:cs="Times New Roman"/>
          <w:sz w:val="28"/>
          <w:szCs w:val="28"/>
        </w:rPr>
      </w:pPr>
      <w:r w:rsidRPr="00635014">
        <w:rPr>
          <w:rFonts w:ascii="Times New Roman" w:eastAsiaTheme="minorEastAsia" w:hAnsi="Times New Roman" w:cs="Times New Roman"/>
          <w:sz w:val="28"/>
          <w:szCs w:val="28"/>
        </w:rPr>
        <w:t>Виконавши обчислення</w:t>
      </w:r>
      <w:r w:rsidR="00236860" w:rsidRPr="00635014">
        <w:rPr>
          <w:rFonts w:ascii="Times New Roman" w:eastAsiaTheme="minorEastAsia" w:hAnsi="Times New Roman" w:cs="Times New Roman"/>
          <w:sz w:val="28"/>
          <w:szCs w:val="28"/>
        </w:rPr>
        <w:t xml:space="preserve"> з</w:t>
      </w:r>
      <w:r w:rsidRPr="00635014">
        <w:rPr>
          <w:rFonts w:ascii="Times New Roman" w:eastAsiaTheme="minorEastAsia" w:hAnsi="Times New Roman" w:cs="Times New Roman"/>
          <w:sz w:val="28"/>
          <w:szCs w:val="28"/>
        </w:rPr>
        <w:t xml:space="preserve"> кейсом</w:t>
      </w:r>
      <w:r w:rsidR="00236860" w:rsidRPr="00635014">
        <w:rPr>
          <w:rFonts w:ascii="Times New Roman" w:eastAsiaTheme="minorEastAsia" w:hAnsi="Times New Roman" w:cs="Times New Roman"/>
          <w:sz w:val="28"/>
          <w:szCs w:val="28"/>
        </w:rPr>
        <w:t xml:space="preserve"> Анн</w:t>
      </w:r>
      <w:r w:rsidRPr="00635014">
        <w:rPr>
          <w:rFonts w:ascii="Times New Roman" w:eastAsiaTheme="minorEastAsia" w:hAnsi="Times New Roman" w:cs="Times New Roman"/>
          <w:sz w:val="28"/>
          <w:szCs w:val="28"/>
        </w:rPr>
        <w:t>и</w:t>
      </w:r>
      <w:r w:rsidR="004E5C42" w:rsidRPr="00635014">
        <w:rPr>
          <w:rFonts w:ascii="Times New Roman" w:eastAsiaTheme="minorEastAsia" w:hAnsi="Times New Roman" w:cs="Times New Roman"/>
          <w:sz w:val="28"/>
          <w:szCs w:val="28"/>
        </w:rPr>
        <w:t xml:space="preserve"> (</w:t>
      </w:r>
      <w:r w:rsidR="004E5C42" w:rsidRPr="00635014">
        <w:rPr>
          <w:rFonts w:ascii="Times New Roman" w:eastAsiaTheme="minorEastAsia" w:hAnsi="Times New Roman" w:cs="Times New Roman"/>
          <w:i/>
          <w:iCs/>
          <w:sz w:val="28"/>
          <w:szCs w:val="28"/>
        </w:rPr>
        <w:t>V</w:t>
      </w:r>
      <w:r w:rsidR="004E5C42" w:rsidRPr="00635014">
        <w:rPr>
          <w:rFonts w:ascii="Times New Roman" w:eastAsiaTheme="minorEastAsia" w:hAnsi="Times New Roman" w:cs="Times New Roman"/>
          <w:i/>
          <w:iCs/>
          <w:sz w:val="28"/>
          <w:szCs w:val="28"/>
          <w:vertAlign w:val="subscript"/>
        </w:rPr>
        <w:t>A</w:t>
      </w:r>
      <w:r w:rsidR="004E5C42" w:rsidRPr="00635014">
        <w:rPr>
          <w:rFonts w:ascii="Times New Roman" w:eastAsiaTheme="minorEastAsia" w:hAnsi="Times New Roman" w:cs="Times New Roman"/>
          <w:sz w:val="28"/>
          <w:szCs w:val="28"/>
        </w:rPr>
        <w:t>)</w:t>
      </w:r>
      <w:r w:rsidR="00236860" w:rsidRPr="00635014">
        <w:rPr>
          <w:rFonts w:ascii="Times New Roman" w:eastAsiaTheme="minorEastAsia" w:hAnsi="Times New Roman" w:cs="Times New Roman"/>
          <w:sz w:val="28"/>
          <w:szCs w:val="28"/>
        </w:rPr>
        <w:t xml:space="preserve"> та Парті</w:t>
      </w:r>
      <w:r w:rsidRPr="00635014">
        <w:rPr>
          <w:rFonts w:ascii="Times New Roman" w:eastAsiaTheme="minorEastAsia" w:hAnsi="Times New Roman" w:cs="Times New Roman"/>
          <w:sz w:val="28"/>
          <w:szCs w:val="28"/>
        </w:rPr>
        <w:t>ї</w:t>
      </w:r>
      <w:r w:rsidR="00236860" w:rsidRPr="00635014">
        <w:rPr>
          <w:rFonts w:ascii="Times New Roman" w:eastAsiaTheme="minorEastAsia" w:hAnsi="Times New Roman" w:cs="Times New Roman"/>
          <w:sz w:val="28"/>
          <w:szCs w:val="28"/>
        </w:rPr>
        <w:t xml:space="preserve"> 1, отримуємо ідеологічну подібність = </w:t>
      </w:r>
      <w:r w:rsidR="00580634" w:rsidRPr="00635014">
        <w:rPr>
          <w:rFonts w:ascii="Times New Roman" w:eastAsiaTheme="minorEastAsia" w:hAnsi="Times New Roman" w:cs="Times New Roman"/>
          <w:sz w:val="28"/>
          <w:szCs w:val="28"/>
        </w:rPr>
        <w:t>1</w:t>
      </w:r>
      <w:r w:rsidR="007B36D0" w:rsidRPr="00635014">
        <w:rPr>
          <w:rFonts w:ascii="Times New Roman" w:eastAsiaTheme="minorEastAsia" w:hAnsi="Times New Roman" w:cs="Times New Roman"/>
          <w:sz w:val="28"/>
          <w:szCs w:val="28"/>
        </w:rPr>
        <w:t>0</w:t>
      </w:r>
      <w:r w:rsidR="00580634" w:rsidRPr="00635014">
        <w:rPr>
          <w:rFonts w:ascii="Times New Roman" w:eastAsiaTheme="minorEastAsia" w:hAnsi="Times New Roman" w:cs="Times New Roman"/>
          <w:sz w:val="28"/>
          <w:szCs w:val="28"/>
        </w:rPr>
        <w:t xml:space="preserve">, а з </w:t>
      </w:r>
      <w:r w:rsidR="00696B4F" w:rsidRPr="00635014">
        <w:rPr>
          <w:rFonts w:ascii="Times New Roman" w:eastAsiaTheme="minorEastAsia" w:hAnsi="Times New Roman" w:cs="Times New Roman"/>
          <w:sz w:val="28"/>
          <w:szCs w:val="28"/>
        </w:rPr>
        <w:t>П</w:t>
      </w:r>
      <w:r w:rsidR="00580634" w:rsidRPr="00635014">
        <w:rPr>
          <w:rFonts w:ascii="Times New Roman" w:eastAsiaTheme="minorEastAsia" w:hAnsi="Times New Roman" w:cs="Times New Roman"/>
          <w:sz w:val="28"/>
          <w:szCs w:val="28"/>
        </w:rPr>
        <w:t>артією 2 = 1.</w:t>
      </w:r>
      <w:r w:rsidR="00696B4F" w:rsidRPr="00635014">
        <w:rPr>
          <w:rFonts w:ascii="Times New Roman" w:eastAsiaTheme="minorEastAsia" w:hAnsi="Times New Roman" w:cs="Times New Roman"/>
          <w:sz w:val="28"/>
          <w:szCs w:val="28"/>
        </w:rPr>
        <w:t xml:space="preserve"> Тобто, відстань між поглядами Анни та Партією</w:t>
      </w:r>
      <w:r w:rsidR="007B36D0" w:rsidRPr="00635014">
        <w:rPr>
          <w:rFonts w:ascii="Times New Roman" w:eastAsiaTheme="minorEastAsia" w:hAnsi="Times New Roman" w:cs="Times New Roman"/>
          <w:sz w:val="28"/>
          <w:szCs w:val="28"/>
        </w:rPr>
        <w:t xml:space="preserve"> 2 є меншою</w:t>
      </w:r>
      <w:r w:rsidR="007E4C0B" w:rsidRPr="00635014">
        <w:rPr>
          <w:rFonts w:ascii="Times New Roman" w:eastAsiaTheme="minorEastAsia" w:hAnsi="Times New Roman" w:cs="Times New Roman"/>
          <w:sz w:val="28"/>
          <w:szCs w:val="28"/>
        </w:rPr>
        <w:t xml:space="preserve"> (1</w:t>
      </w:r>
      <w:r w:rsidR="007E4C0B" w:rsidRPr="00635014">
        <w:rPr>
          <w:rFonts w:ascii="Cambria Math" w:eastAsiaTheme="minorEastAsia" w:hAnsi="Cambria Math" w:cs="Times New Roman"/>
          <w:sz w:val="28"/>
          <w:szCs w:val="28"/>
        </w:rPr>
        <w:t>&lt;10)</w:t>
      </w:r>
      <w:r w:rsidR="00696B4F" w:rsidRPr="00635014">
        <w:rPr>
          <w:rFonts w:ascii="Times New Roman" w:eastAsiaTheme="minorEastAsia" w:hAnsi="Times New Roman" w:cs="Times New Roman"/>
          <w:sz w:val="28"/>
          <w:szCs w:val="28"/>
        </w:rPr>
        <w:t xml:space="preserve">, тому </w:t>
      </w:r>
      <w:r w:rsidRPr="00635014">
        <w:rPr>
          <w:rFonts w:ascii="Times New Roman" w:eastAsiaTheme="minorEastAsia" w:hAnsi="Times New Roman" w:cs="Times New Roman"/>
          <w:sz w:val="28"/>
          <w:szCs w:val="28"/>
        </w:rPr>
        <w:t>додаток створив би Анні пораду обрати Партію 2.</w:t>
      </w:r>
    </w:p>
    <w:p w14:paraId="5C080F0A" w14:textId="4D4B9C45" w:rsidR="005C4FBF" w:rsidRPr="00635014" w:rsidRDefault="005C4FBF" w:rsidP="001658B7">
      <w:pPr>
        <w:pStyle w:val="3"/>
        <w:rPr>
          <w:rFonts w:cs="Times New Roman"/>
        </w:rPr>
      </w:pPr>
      <w:bookmarkStart w:id="44" w:name="_Toc233751447"/>
      <w:bookmarkStart w:id="45" w:name="_Toc233753988"/>
      <w:r w:rsidRPr="00635014">
        <w:rPr>
          <w:rFonts w:cs="Times New Roman"/>
        </w:rPr>
        <w:t>4.2. Правові рамки та етика використання ШІ у виборах в Україні</w:t>
      </w:r>
      <w:bookmarkEnd w:id="44"/>
      <w:bookmarkEnd w:id="45"/>
    </w:p>
    <w:p w14:paraId="6632EF1B" w14:textId="4D9A6058" w:rsidR="00597B36" w:rsidRPr="00635014" w:rsidRDefault="00597B36" w:rsidP="005C4FBF">
      <w:pPr>
        <w:rPr>
          <w:rFonts w:ascii="Times New Roman" w:hAnsi="Times New Roman" w:cs="Times New Roman"/>
          <w:sz w:val="28"/>
          <w:szCs w:val="28"/>
        </w:rPr>
      </w:pPr>
      <w:r w:rsidRPr="00635014">
        <w:rPr>
          <w:rFonts w:ascii="Times New Roman" w:hAnsi="Times New Roman" w:cs="Times New Roman"/>
          <w:sz w:val="28"/>
          <w:szCs w:val="28"/>
        </w:rPr>
        <w:tab/>
        <w:t xml:space="preserve">На даний момент, в Україні </w:t>
      </w:r>
      <w:r w:rsidR="003A2EF6" w:rsidRPr="00635014">
        <w:rPr>
          <w:rFonts w:ascii="Times New Roman" w:hAnsi="Times New Roman" w:cs="Times New Roman"/>
          <w:sz w:val="28"/>
          <w:szCs w:val="28"/>
        </w:rPr>
        <w:t>відсутнє</w:t>
      </w:r>
      <w:r w:rsidRPr="00635014">
        <w:rPr>
          <w:rFonts w:ascii="Times New Roman" w:hAnsi="Times New Roman" w:cs="Times New Roman"/>
          <w:sz w:val="28"/>
          <w:szCs w:val="28"/>
        </w:rPr>
        <w:t xml:space="preserve"> офіційн</w:t>
      </w:r>
      <w:r w:rsidR="003A2EF6">
        <w:rPr>
          <w:rFonts w:ascii="Times New Roman" w:hAnsi="Times New Roman" w:cs="Times New Roman"/>
          <w:sz w:val="28"/>
          <w:szCs w:val="28"/>
        </w:rPr>
        <w:t>е</w:t>
      </w:r>
      <w:r w:rsidRPr="00635014">
        <w:rPr>
          <w:rFonts w:ascii="Times New Roman" w:hAnsi="Times New Roman" w:cs="Times New Roman"/>
          <w:sz w:val="28"/>
          <w:szCs w:val="28"/>
        </w:rPr>
        <w:t xml:space="preserve"> стандартизоване законодавство щодо використання ШІ у виборчому процесі. </w:t>
      </w:r>
      <w:r w:rsidR="00C005D7" w:rsidRPr="00635014">
        <w:rPr>
          <w:rFonts w:ascii="Times New Roman" w:hAnsi="Times New Roman" w:cs="Times New Roman"/>
          <w:sz w:val="28"/>
          <w:szCs w:val="28"/>
        </w:rPr>
        <w:t xml:space="preserve">Зважаючи на прагнення України інтегруватись в ЄС, </w:t>
      </w:r>
      <w:r w:rsidR="00FE40A9" w:rsidRPr="00635014">
        <w:rPr>
          <w:rFonts w:ascii="Times New Roman" w:hAnsi="Times New Roman" w:cs="Times New Roman"/>
          <w:sz w:val="28"/>
          <w:szCs w:val="28"/>
        </w:rPr>
        <w:t>варто враховувати усі етичні особливост</w:t>
      </w:r>
      <w:r w:rsidR="003A2EF6">
        <w:rPr>
          <w:rFonts w:ascii="Times New Roman" w:hAnsi="Times New Roman" w:cs="Times New Roman"/>
          <w:sz w:val="28"/>
          <w:szCs w:val="28"/>
        </w:rPr>
        <w:t>і</w:t>
      </w:r>
      <w:r w:rsidR="00FE40A9" w:rsidRPr="00635014">
        <w:rPr>
          <w:rFonts w:ascii="Times New Roman" w:hAnsi="Times New Roman" w:cs="Times New Roman"/>
          <w:sz w:val="28"/>
          <w:szCs w:val="28"/>
        </w:rPr>
        <w:t xml:space="preserve"> </w:t>
      </w:r>
      <w:r w:rsidR="00C005D7" w:rsidRPr="00635014">
        <w:rPr>
          <w:rFonts w:ascii="Times New Roman" w:hAnsi="Times New Roman" w:cs="Times New Roman"/>
          <w:sz w:val="28"/>
          <w:szCs w:val="28"/>
        </w:rPr>
        <w:t>CAVAA та посилатись</w:t>
      </w:r>
      <w:r w:rsidRPr="00635014">
        <w:rPr>
          <w:rFonts w:ascii="Times New Roman" w:hAnsi="Times New Roman" w:cs="Times New Roman"/>
          <w:sz w:val="28"/>
          <w:szCs w:val="28"/>
        </w:rPr>
        <w:t xml:space="preserve"> на</w:t>
      </w:r>
      <w:r w:rsidR="00C005D7" w:rsidRPr="00635014">
        <w:rPr>
          <w:rFonts w:ascii="Times New Roman" w:hAnsi="Times New Roman" w:cs="Times New Roman"/>
          <w:sz w:val="28"/>
          <w:szCs w:val="28"/>
        </w:rPr>
        <w:t xml:space="preserve"> передові</w:t>
      </w:r>
      <w:r w:rsidRPr="00635014">
        <w:rPr>
          <w:rFonts w:ascii="Times New Roman" w:hAnsi="Times New Roman" w:cs="Times New Roman"/>
          <w:sz w:val="28"/>
          <w:szCs w:val="28"/>
        </w:rPr>
        <w:t xml:space="preserve"> </w:t>
      </w:r>
      <w:r w:rsidR="003A2EF6">
        <w:rPr>
          <w:rFonts w:ascii="Times New Roman" w:hAnsi="Times New Roman" w:cs="Times New Roman"/>
          <w:sz w:val="28"/>
          <w:szCs w:val="28"/>
        </w:rPr>
        <w:t>з</w:t>
      </w:r>
      <w:r w:rsidRPr="00635014">
        <w:rPr>
          <w:rFonts w:ascii="Times New Roman" w:hAnsi="Times New Roman" w:cs="Times New Roman"/>
          <w:sz w:val="28"/>
          <w:szCs w:val="28"/>
        </w:rPr>
        <w:t>акон</w:t>
      </w:r>
      <w:r w:rsidR="003A2EF6">
        <w:rPr>
          <w:rFonts w:ascii="Times New Roman" w:hAnsi="Times New Roman" w:cs="Times New Roman"/>
          <w:sz w:val="28"/>
          <w:szCs w:val="28"/>
        </w:rPr>
        <w:t>и</w:t>
      </w:r>
      <w:r w:rsidRPr="00635014">
        <w:rPr>
          <w:rFonts w:ascii="Times New Roman" w:hAnsi="Times New Roman" w:cs="Times New Roman"/>
          <w:sz w:val="28"/>
          <w:szCs w:val="28"/>
        </w:rPr>
        <w:t xml:space="preserve"> Є</w:t>
      </w:r>
      <w:r w:rsidR="00C005D7" w:rsidRPr="00635014">
        <w:rPr>
          <w:rFonts w:ascii="Times New Roman" w:hAnsi="Times New Roman" w:cs="Times New Roman"/>
          <w:sz w:val="28"/>
          <w:szCs w:val="28"/>
        </w:rPr>
        <w:t>вропейського Парламенту</w:t>
      </w:r>
      <w:r w:rsidRPr="00635014">
        <w:rPr>
          <w:rFonts w:ascii="Times New Roman" w:hAnsi="Times New Roman" w:cs="Times New Roman"/>
          <w:sz w:val="28"/>
          <w:szCs w:val="28"/>
        </w:rPr>
        <w:t xml:space="preserve"> про</w:t>
      </w:r>
      <w:r w:rsidR="00C005D7" w:rsidRPr="00635014">
        <w:rPr>
          <w:rFonts w:ascii="Times New Roman" w:hAnsi="Times New Roman" w:cs="Times New Roman"/>
          <w:sz w:val="28"/>
          <w:szCs w:val="28"/>
        </w:rPr>
        <w:t xml:space="preserve"> штучний інтелект</w:t>
      </w:r>
      <w:r w:rsidRPr="00635014">
        <w:rPr>
          <w:rFonts w:ascii="Times New Roman" w:hAnsi="Times New Roman" w:cs="Times New Roman"/>
          <w:sz w:val="28"/>
          <w:szCs w:val="28"/>
        </w:rPr>
        <w:t xml:space="preserve"> </w:t>
      </w:r>
      <w:r w:rsidRPr="00635014">
        <w:rPr>
          <w:rFonts w:ascii="Times New Roman" w:hAnsi="Times New Roman" w:cs="Times New Roman"/>
          <w:sz w:val="28"/>
          <w:szCs w:val="28"/>
        </w:rPr>
        <w:fldChar w:fldCharType="begin"/>
      </w:r>
      <w:r w:rsidRPr="00635014">
        <w:rPr>
          <w:rFonts w:ascii="Times New Roman" w:hAnsi="Times New Roman" w:cs="Times New Roman"/>
          <w:sz w:val="28"/>
          <w:szCs w:val="28"/>
        </w:rPr>
        <w:instrText xml:space="preserve"> ADDIN ZOTERO_ITEM CSL_CITATION {"citationID":"o7MUidSd","properties":{"unsorted":false,"formattedCitation":"({\\i{}Regulation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Act)Text with EEA Relevance.}, n.d.)","plainCitation":"(Regulation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Act)Text with EEA Relevance., n.d.)","noteIndex":0},"citationItems":[{"id":329,"uris":["http://zotero.org/users/19962455/items/VWLMK5FT"],"itemData":{"id":329,"type":"article-journal","language":"en","source":"Zotero","title":"Regulation (EU) 2024/1689 of the European Parliament and of the Council of 13 June 2024 laying down harmonised rules on artificial intelligence and amending Regulations (EC) No 300/2008, (EU) No 167/2013, (EU) No 168/2013, (EU) 2018/858, (EU) 2018/1139 and (EU) 2019/2144 and Directives 2014/90/EU, (EU) 2016/797 and (EU) 2020/1828 (Artificial Intelligence Act)Text with EEA relevance."}}],"schema":"https://github.com/citation-style-language/schema/raw/master/csl-citation.json"} </w:instrText>
      </w:r>
      <w:r w:rsidRPr="00635014">
        <w:rPr>
          <w:rFonts w:ascii="Times New Roman" w:hAnsi="Times New Roman" w:cs="Times New Roman"/>
          <w:sz w:val="28"/>
          <w:szCs w:val="28"/>
        </w:rPr>
        <w:fldChar w:fldCharType="separate"/>
      </w:r>
      <w:r w:rsidRPr="00635014">
        <w:rPr>
          <w:rFonts w:ascii="Times New Roman" w:hAnsi="Times New Roman" w:cs="Times New Roman"/>
          <w:kern w:val="0"/>
          <w:sz w:val="28"/>
        </w:rPr>
        <w:t>(</w:t>
      </w:r>
      <w:r w:rsidRPr="00635014">
        <w:rPr>
          <w:rFonts w:ascii="Times New Roman" w:hAnsi="Times New Roman" w:cs="Times New Roman"/>
          <w:i/>
          <w:iCs/>
          <w:kern w:val="0"/>
          <w:sz w:val="28"/>
        </w:rPr>
        <w:t>Regulation (EU) 2024/1689 of the European Parliament and of the Council</w:t>
      </w:r>
      <w:r w:rsidRPr="00635014">
        <w:rPr>
          <w:rFonts w:ascii="Times New Roman" w:hAnsi="Times New Roman" w:cs="Times New Roman"/>
          <w:kern w:val="0"/>
          <w:sz w:val="28"/>
        </w:rPr>
        <w:t xml:space="preserve">, </w:t>
      </w:r>
      <w:r w:rsidR="00FE40A9" w:rsidRPr="00635014">
        <w:rPr>
          <w:rFonts w:ascii="Times New Roman" w:hAnsi="Times New Roman" w:cs="Times New Roman"/>
          <w:kern w:val="0"/>
          <w:sz w:val="28"/>
        </w:rPr>
        <w:t>2024</w:t>
      </w:r>
      <w:r w:rsidRPr="00635014">
        <w:rPr>
          <w:rFonts w:ascii="Times New Roman" w:hAnsi="Times New Roman" w:cs="Times New Roman"/>
          <w:kern w:val="0"/>
          <w:sz w:val="28"/>
        </w:rPr>
        <w:t>)</w:t>
      </w:r>
      <w:r w:rsidRPr="00635014">
        <w:rPr>
          <w:rFonts w:ascii="Times New Roman" w:hAnsi="Times New Roman" w:cs="Times New Roman"/>
          <w:sz w:val="28"/>
          <w:szCs w:val="28"/>
        </w:rPr>
        <w:fldChar w:fldCharType="end"/>
      </w:r>
      <w:r w:rsidR="00C005D7" w:rsidRPr="00635014">
        <w:rPr>
          <w:rFonts w:ascii="Times New Roman" w:hAnsi="Times New Roman" w:cs="Times New Roman"/>
          <w:sz w:val="28"/>
          <w:szCs w:val="28"/>
        </w:rPr>
        <w:t>.</w:t>
      </w:r>
    </w:p>
    <w:p w14:paraId="42C8558D" w14:textId="7FDB8D95" w:rsidR="00C005D7" w:rsidRPr="00635014" w:rsidRDefault="00C005D7" w:rsidP="005C4FBF">
      <w:pPr>
        <w:rPr>
          <w:rFonts w:ascii="Times New Roman" w:hAnsi="Times New Roman" w:cs="Times New Roman"/>
          <w:sz w:val="28"/>
          <w:szCs w:val="28"/>
        </w:rPr>
      </w:pPr>
      <w:r w:rsidRPr="00635014">
        <w:rPr>
          <w:rFonts w:ascii="Times New Roman" w:hAnsi="Times New Roman" w:cs="Times New Roman"/>
          <w:sz w:val="28"/>
          <w:szCs w:val="28"/>
        </w:rPr>
        <w:tab/>
        <w:t>Отже, існує низка етичних та правових особливостей впровадження CAVAA:</w:t>
      </w:r>
    </w:p>
    <w:p w14:paraId="31B49F0C" w14:textId="77777777" w:rsidR="001658B7" w:rsidRPr="00635014" w:rsidRDefault="00E47B1E" w:rsidP="001658B7">
      <w:pPr>
        <w:pStyle w:val="4"/>
        <w:rPr>
          <w:rFonts w:cs="Times New Roman"/>
          <w:szCs w:val="28"/>
        </w:rPr>
      </w:pPr>
      <w:r w:rsidRPr="00635014">
        <w:rPr>
          <w:rFonts w:cs="Times New Roman"/>
          <w:szCs w:val="28"/>
        </w:rPr>
        <w:t xml:space="preserve">4.2.1. </w:t>
      </w:r>
      <w:r w:rsidR="00C005D7" w:rsidRPr="00635014">
        <w:rPr>
          <w:rFonts w:cs="Times New Roman"/>
          <w:szCs w:val="28"/>
        </w:rPr>
        <w:t xml:space="preserve">CAVAA як </w:t>
      </w:r>
      <w:proofErr w:type="spellStart"/>
      <w:r w:rsidR="00C005D7" w:rsidRPr="00635014">
        <w:rPr>
          <w:rFonts w:cs="Times New Roman"/>
          <w:szCs w:val="28"/>
        </w:rPr>
        <w:t>високоризикова</w:t>
      </w:r>
      <w:proofErr w:type="spellEnd"/>
      <w:r w:rsidR="00C005D7" w:rsidRPr="00635014">
        <w:rPr>
          <w:rFonts w:cs="Times New Roman"/>
          <w:szCs w:val="28"/>
        </w:rPr>
        <w:t xml:space="preserve"> система</w:t>
      </w:r>
    </w:p>
    <w:p w14:paraId="110B2BB2" w14:textId="410A84C8" w:rsidR="00C168CD" w:rsidRPr="00635014" w:rsidRDefault="001658B7" w:rsidP="001658B7">
      <w:pPr>
        <w:rPr>
          <w:rFonts w:ascii="Times New Roman" w:hAnsi="Times New Roman" w:cs="Times New Roman"/>
          <w:color w:val="000000" w:themeColor="text1"/>
          <w:sz w:val="28"/>
          <w:szCs w:val="28"/>
        </w:rPr>
      </w:pPr>
      <w:r w:rsidRPr="00635014">
        <w:tab/>
      </w:r>
      <w:r w:rsidR="00A8166D" w:rsidRPr="00635014">
        <w:rPr>
          <w:rFonts w:ascii="Times New Roman" w:hAnsi="Times New Roman" w:cs="Times New Roman"/>
          <w:sz w:val="28"/>
          <w:szCs w:val="28"/>
        </w:rPr>
        <w:t>Додаток</w:t>
      </w:r>
      <w:r w:rsidR="00F27BC7" w:rsidRPr="00635014">
        <w:rPr>
          <w:rFonts w:ascii="Times New Roman" w:hAnsi="Times New Roman" w:cs="Times New Roman"/>
          <w:sz w:val="28"/>
          <w:szCs w:val="28"/>
        </w:rPr>
        <w:t xml:space="preserve"> CAVAA</w:t>
      </w:r>
      <w:r w:rsidR="00A8166D" w:rsidRPr="00635014">
        <w:rPr>
          <w:rFonts w:ascii="Times New Roman" w:hAnsi="Times New Roman" w:cs="Times New Roman"/>
          <w:sz w:val="28"/>
          <w:szCs w:val="28"/>
        </w:rPr>
        <w:t xml:space="preserve"> підпада</w:t>
      </w:r>
      <w:r w:rsidR="003A2EF6">
        <w:rPr>
          <w:rFonts w:ascii="Times New Roman" w:hAnsi="Times New Roman" w:cs="Times New Roman"/>
          <w:sz w:val="28"/>
          <w:szCs w:val="28"/>
        </w:rPr>
        <w:t>є</w:t>
      </w:r>
      <w:r w:rsidR="00A8166D" w:rsidRPr="00635014">
        <w:rPr>
          <w:rFonts w:ascii="Times New Roman" w:hAnsi="Times New Roman" w:cs="Times New Roman"/>
          <w:sz w:val="28"/>
          <w:szCs w:val="28"/>
        </w:rPr>
        <w:t xml:space="preserve"> під категоризацію Європейського парламенту</w:t>
      </w:r>
      <w:r w:rsidR="00F27BC7" w:rsidRPr="00635014">
        <w:rPr>
          <w:rFonts w:ascii="Times New Roman" w:hAnsi="Times New Roman" w:cs="Times New Roman"/>
          <w:sz w:val="28"/>
          <w:szCs w:val="28"/>
        </w:rPr>
        <w:t xml:space="preserve"> як додаток, що несе потенційно високий ризик. Це пов’язано з тим, що такий </w:t>
      </w:r>
      <w:r w:rsidR="00F27BC7" w:rsidRPr="00635014">
        <w:rPr>
          <w:rFonts w:ascii="Times New Roman" w:hAnsi="Times New Roman" w:cs="Times New Roman"/>
          <w:sz w:val="28"/>
          <w:szCs w:val="28"/>
        </w:rPr>
        <w:lastRenderedPageBreak/>
        <w:t xml:space="preserve">додаток безпосередньо впливає на поведінку та рішення виборців, тому такі </w:t>
      </w:r>
      <w:r w:rsidR="00A8166D" w:rsidRPr="00635014">
        <w:rPr>
          <w:rFonts w:ascii="Times New Roman" w:hAnsi="Times New Roman" w:cs="Times New Roman"/>
          <w:sz w:val="28"/>
          <w:szCs w:val="28"/>
        </w:rPr>
        <w:t>застосунки</w:t>
      </w:r>
      <w:r w:rsidR="00F27BC7" w:rsidRPr="00635014">
        <w:rPr>
          <w:rFonts w:ascii="Times New Roman" w:hAnsi="Times New Roman" w:cs="Times New Roman"/>
          <w:sz w:val="28"/>
          <w:szCs w:val="28"/>
        </w:rPr>
        <w:t xml:space="preserve"> мають підпадати під суворе регулювання.</w:t>
      </w:r>
      <w:r w:rsidR="00BC64BC" w:rsidRPr="00635014">
        <w:rPr>
          <w:rFonts w:ascii="Times New Roman" w:hAnsi="Times New Roman" w:cs="Times New Roman"/>
          <w:sz w:val="28"/>
          <w:szCs w:val="28"/>
        </w:rPr>
        <w:t xml:space="preserve"> Це значить, що при умові введення CAVAA в Україні, буде необхідним проведення </w:t>
      </w:r>
      <w:proofErr w:type="spellStart"/>
      <w:r w:rsidR="00C168CD" w:rsidRPr="00635014">
        <w:rPr>
          <w:rFonts w:ascii="Times New Roman" w:hAnsi="Times New Roman" w:cs="Times New Roman"/>
          <w:sz w:val="28"/>
          <w:szCs w:val="28"/>
        </w:rPr>
        <w:t>шести</w:t>
      </w:r>
      <w:r w:rsidR="00BC64BC" w:rsidRPr="00635014">
        <w:rPr>
          <w:rFonts w:ascii="Times New Roman" w:hAnsi="Times New Roman" w:cs="Times New Roman"/>
          <w:sz w:val="28"/>
          <w:szCs w:val="28"/>
        </w:rPr>
        <w:t>ступеневої</w:t>
      </w:r>
      <w:proofErr w:type="spellEnd"/>
      <w:r w:rsidR="00BC64BC" w:rsidRPr="00635014">
        <w:rPr>
          <w:rFonts w:ascii="Times New Roman" w:hAnsi="Times New Roman" w:cs="Times New Roman"/>
          <w:sz w:val="28"/>
          <w:szCs w:val="28"/>
        </w:rPr>
        <w:t xml:space="preserve"> оцінки відповідності:</w:t>
      </w:r>
    </w:p>
    <w:p w14:paraId="0B2EE83A" w14:textId="0AA30829" w:rsidR="00BC64BC" w:rsidRPr="00635014" w:rsidRDefault="00BC64BC" w:rsidP="00C168CD">
      <w:pPr>
        <w:pStyle w:val="a9"/>
        <w:numPr>
          <w:ilvl w:val="0"/>
          <w:numId w:val="19"/>
        </w:numPr>
        <w:rPr>
          <w:rFonts w:ascii="Times New Roman" w:hAnsi="Times New Roman" w:cs="Times New Roman"/>
          <w:sz w:val="28"/>
          <w:szCs w:val="28"/>
        </w:rPr>
      </w:pPr>
      <w:r w:rsidRPr="00635014">
        <w:rPr>
          <w:rFonts w:ascii="Times New Roman" w:hAnsi="Times New Roman" w:cs="Times New Roman"/>
          <w:sz w:val="28"/>
          <w:szCs w:val="28"/>
        </w:rPr>
        <w:t>Доведення контролю якості. У нашому випадку – перевірка усіх документів, що завантажуються у RAG систему на достовірність.</w:t>
      </w:r>
    </w:p>
    <w:p w14:paraId="6D935B2C" w14:textId="3662E6E2" w:rsidR="00BC64BC" w:rsidRPr="00635014" w:rsidRDefault="00BC64BC" w:rsidP="00C168CD">
      <w:pPr>
        <w:pStyle w:val="a9"/>
        <w:numPr>
          <w:ilvl w:val="0"/>
          <w:numId w:val="19"/>
        </w:numPr>
        <w:rPr>
          <w:rFonts w:ascii="Times New Roman" w:hAnsi="Times New Roman" w:cs="Times New Roman"/>
          <w:sz w:val="28"/>
          <w:szCs w:val="28"/>
        </w:rPr>
      </w:pPr>
      <w:r w:rsidRPr="00635014">
        <w:rPr>
          <w:rFonts w:ascii="Times New Roman" w:hAnsi="Times New Roman" w:cs="Times New Roman"/>
          <w:sz w:val="28"/>
          <w:szCs w:val="28"/>
        </w:rPr>
        <w:t>Підготовка документу з повним описом структури додатку CAVAA</w:t>
      </w:r>
    </w:p>
    <w:p w14:paraId="37F6AC32" w14:textId="184B81B9" w:rsidR="00BC64BC" w:rsidRPr="00635014" w:rsidRDefault="00C168CD" w:rsidP="00C168CD">
      <w:pPr>
        <w:pStyle w:val="a9"/>
        <w:numPr>
          <w:ilvl w:val="0"/>
          <w:numId w:val="19"/>
        </w:numPr>
        <w:rPr>
          <w:rFonts w:ascii="Times New Roman" w:hAnsi="Times New Roman" w:cs="Times New Roman"/>
          <w:sz w:val="28"/>
          <w:szCs w:val="28"/>
        </w:rPr>
      </w:pPr>
      <w:r w:rsidRPr="00635014">
        <w:rPr>
          <w:rFonts w:ascii="Times New Roman" w:hAnsi="Times New Roman" w:cs="Times New Roman"/>
          <w:sz w:val="28"/>
          <w:szCs w:val="28"/>
        </w:rPr>
        <w:t>Проходження перевірки та оцінки, іноді з залученням третьої сторони</w:t>
      </w:r>
    </w:p>
    <w:p w14:paraId="0BDED3AB" w14:textId="4BBCDD2E" w:rsidR="00C168CD" w:rsidRPr="00635014" w:rsidRDefault="00C168CD" w:rsidP="00C168CD">
      <w:pPr>
        <w:pStyle w:val="a9"/>
        <w:numPr>
          <w:ilvl w:val="0"/>
          <w:numId w:val="19"/>
        </w:numPr>
        <w:rPr>
          <w:rFonts w:ascii="Times New Roman" w:hAnsi="Times New Roman" w:cs="Times New Roman"/>
          <w:sz w:val="28"/>
          <w:szCs w:val="28"/>
        </w:rPr>
      </w:pPr>
      <w:r w:rsidRPr="00635014">
        <w:rPr>
          <w:rFonts w:ascii="Times New Roman" w:hAnsi="Times New Roman" w:cs="Times New Roman"/>
          <w:sz w:val="28"/>
          <w:szCs w:val="28"/>
        </w:rPr>
        <w:t>Підписання Декларації  відповідності ЄС</w:t>
      </w:r>
    </w:p>
    <w:p w14:paraId="29F17284" w14:textId="398A6EFE" w:rsidR="00C168CD" w:rsidRPr="00635014" w:rsidRDefault="00C168CD" w:rsidP="00C168CD">
      <w:pPr>
        <w:pStyle w:val="a9"/>
        <w:numPr>
          <w:ilvl w:val="0"/>
          <w:numId w:val="19"/>
        </w:numPr>
        <w:rPr>
          <w:rFonts w:ascii="Times New Roman" w:hAnsi="Times New Roman" w:cs="Times New Roman"/>
          <w:sz w:val="28"/>
          <w:szCs w:val="28"/>
        </w:rPr>
      </w:pPr>
      <w:r w:rsidRPr="00635014">
        <w:rPr>
          <w:rFonts w:ascii="Times New Roman" w:hAnsi="Times New Roman" w:cs="Times New Roman"/>
          <w:sz w:val="28"/>
          <w:szCs w:val="28"/>
        </w:rPr>
        <w:t>Маркування ЄС, що дозволяє входження на ринок</w:t>
      </w:r>
    </w:p>
    <w:p w14:paraId="34A65DC3" w14:textId="00BD06F5" w:rsidR="00FE1D18" w:rsidRPr="00635014" w:rsidRDefault="00C168CD" w:rsidP="001658B7">
      <w:pPr>
        <w:pStyle w:val="a9"/>
        <w:numPr>
          <w:ilvl w:val="0"/>
          <w:numId w:val="19"/>
        </w:numPr>
        <w:rPr>
          <w:rFonts w:ascii="Times New Roman" w:hAnsi="Times New Roman" w:cs="Times New Roman"/>
          <w:sz w:val="28"/>
          <w:szCs w:val="28"/>
        </w:rPr>
      </w:pPr>
      <w:r w:rsidRPr="00635014">
        <w:rPr>
          <w:rFonts w:ascii="Times New Roman" w:hAnsi="Times New Roman" w:cs="Times New Roman"/>
          <w:sz w:val="28"/>
          <w:szCs w:val="28"/>
        </w:rPr>
        <w:t>Пост-моніторинг, щоб у разі збоїв ШІ чи маніпуляцій систему можна було одразу відключити.</w:t>
      </w:r>
    </w:p>
    <w:p w14:paraId="183E8BA1" w14:textId="77777777" w:rsidR="001658B7" w:rsidRPr="00635014" w:rsidRDefault="00A8166D" w:rsidP="001658B7">
      <w:pPr>
        <w:pStyle w:val="4"/>
        <w:rPr>
          <w:rFonts w:cs="Times New Roman"/>
          <w:szCs w:val="28"/>
        </w:rPr>
      </w:pPr>
      <w:r w:rsidRPr="00635014">
        <w:rPr>
          <w:rFonts w:cs="Times New Roman"/>
          <w:szCs w:val="28"/>
        </w:rPr>
        <w:t xml:space="preserve">4.2.2. </w:t>
      </w:r>
      <w:r w:rsidR="00FE1D18" w:rsidRPr="00635014">
        <w:rPr>
          <w:rFonts w:cs="Times New Roman"/>
          <w:szCs w:val="28"/>
        </w:rPr>
        <w:t>Повна прозорість та маркування контенту</w:t>
      </w:r>
    </w:p>
    <w:p w14:paraId="28172D30" w14:textId="5BBDB7BC" w:rsidR="00FE1D18" w:rsidRPr="00635014" w:rsidRDefault="00FE1D18" w:rsidP="001658B7">
      <w:pPr>
        <w:ind w:firstLine="360"/>
        <w:rPr>
          <w:rFonts w:ascii="Times New Roman" w:hAnsi="Times New Roman" w:cs="Times New Roman"/>
          <w:i/>
          <w:iCs/>
          <w:sz w:val="28"/>
          <w:szCs w:val="28"/>
        </w:rPr>
      </w:pPr>
      <w:r w:rsidRPr="00635014">
        <w:rPr>
          <w:rFonts w:ascii="Times New Roman" w:hAnsi="Times New Roman" w:cs="Times New Roman"/>
          <w:sz w:val="28"/>
          <w:szCs w:val="28"/>
        </w:rPr>
        <w:t xml:space="preserve">Як попередньо вказано у розділі 1.5, одна з основних проблем недовіри до використання ШІ у виборчому процесі – це страх маніпуляцій та непрозорості. У законодавстві EU AI </w:t>
      </w:r>
      <w:proofErr w:type="spellStart"/>
      <w:r w:rsidRPr="00635014">
        <w:rPr>
          <w:rFonts w:ascii="Times New Roman" w:hAnsi="Times New Roman" w:cs="Times New Roman"/>
          <w:sz w:val="28"/>
          <w:szCs w:val="28"/>
        </w:rPr>
        <w:t>Act</w:t>
      </w:r>
      <w:proofErr w:type="spellEnd"/>
      <w:r w:rsidRPr="00635014">
        <w:rPr>
          <w:rFonts w:ascii="Times New Roman" w:hAnsi="Times New Roman" w:cs="Times New Roman"/>
          <w:sz w:val="28"/>
          <w:szCs w:val="28"/>
        </w:rPr>
        <w:t xml:space="preserve"> вказано, що користувач системи з використанням штучного інтелекту має бути поінформований про те, що він спілкується не з людиною, а з ШІ. Також, обов’язковим є використання маркувань та прямих посилань у відповідях CAVAA, а також відкритість коду та використаних алгоритмів (як тут – косинусна подібність і </w:t>
      </w:r>
      <w:proofErr w:type="spellStart"/>
      <w:r w:rsidRPr="00635014">
        <w:rPr>
          <w:rFonts w:ascii="Times New Roman" w:hAnsi="Times New Roman" w:cs="Times New Roman"/>
          <w:sz w:val="28"/>
          <w:szCs w:val="28"/>
        </w:rPr>
        <w:t>т.д</w:t>
      </w:r>
      <w:proofErr w:type="spellEnd"/>
      <w:r w:rsidRPr="00635014">
        <w:rPr>
          <w:rFonts w:ascii="Times New Roman" w:hAnsi="Times New Roman" w:cs="Times New Roman"/>
          <w:sz w:val="28"/>
          <w:szCs w:val="28"/>
        </w:rPr>
        <w:t>.).</w:t>
      </w:r>
    </w:p>
    <w:p w14:paraId="44F741B7" w14:textId="53710ABE" w:rsidR="00FE1D18" w:rsidRPr="00635014" w:rsidRDefault="00A8166D" w:rsidP="001658B7">
      <w:pPr>
        <w:pStyle w:val="4"/>
        <w:rPr>
          <w:rFonts w:cs="Times New Roman"/>
          <w:szCs w:val="28"/>
        </w:rPr>
      </w:pPr>
      <w:r w:rsidRPr="00635014">
        <w:rPr>
          <w:rFonts w:cs="Times New Roman"/>
          <w:szCs w:val="28"/>
        </w:rPr>
        <w:t xml:space="preserve">4.2.3. </w:t>
      </w:r>
      <w:r w:rsidR="00FE1D18" w:rsidRPr="00635014">
        <w:rPr>
          <w:rFonts w:cs="Times New Roman"/>
          <w:szCs w:val="28"/>
        </w:rPr>
        <w:t>Наявність людського нагляду</w:t>
      </w:r>
    </w:p>
    <w:p w14:paraId="21E99894" w14:textId="2BDCFE01" w:rsidR="00FE1D18" w:rsidRPr="00635014" w:rsidRDefault="00FE1D18" w:rsidP="001658B7">
      <w:pPr>
        <w:ind w:firstLine="360"/>
        <w:rPr>
          <w:rFonts w:ascii="Times New Roman" w:hAnsi="Times New Roman" w:cs="Times New Roman"/>
          <w:sz w:val="28"/>
          <w:szCs w:val="28"/>
        </w:rPr>
      </w:pPr>
      <w:r w:rsidRPr="00635014">
        <w:rPr>
          <w:rFonts w:ascii="Times New Roman" w:hAnsi="Times New Roman" w:cs="Times New Roman"/>
          <w:sz w:val="28"/>
          <w:szCs w:val="28"/>
        </w:rPr>
        <w:t>Європейський законопроєкт забороняє автономність CAVAA. Для реалізації етичного запровадження CAVAA в Україні, необхідно створити систему людського нагляду за системою. Це можливо через RAG структуру, оскільки, як описувалось в розділі 3, усю інформацію завантажує людина</w:t>
      </w:r>
      <w:r w:rsidR="00E932F0" w:rsidRPr="00635014">
        <w:rPr>
          <w:rFonts w:ascii="Times New Roman" w:hAnsi="Times New Roman" w:cs="Times New Roman"/>
          <w:sz w:val="28"/>
          <w:szCs w:val="28"/>
        </w:rPr>
        <w:t>, та ШІ не працює автономно та не має власної політичної думки. Це лише пошуковик, який працює на основі бази, завантаженої людьми-експертами. Також, у разі різних кібератак, офіційні особи повинні мати можливість втрутитись в роботу баз даних та скоригувати усе.</w:t>
      </w:r>
    </w:p>
    <w:p w14:paraId="0607C5CA" w14:textId="41415E99" w:rsidR="00E932F0" w:rsidRPr="00635014" w:rsidRDefault="00A8166D" w:rsidP="001658B7">
      <w:pPr>
        <w:pStyle w:val="4"/>
        <w:rPr>
          <w:rFonts w:cs="Times New Roman"/>
          <w:szCs w:val="28"/>
        </w:rPr>
      </w:pPr>
      <w:r w:rsidRPr="00635014">
        <w:rPr>
          <w:rFonts w:cs="Times New Roman"/>
          <w:szCs w:val="28"/>
        </w:rPr>
        <w:t xml:space="preserve">4.2.4. </w:t>
      </w:r>
      <w:r w:rsidR="00E932F0" w:rsidRPr="00635014">
        <w:rPr>
          <w:rFonts w:cs="Times New Roman"/>
          <w:szCs w:val="28"/>
        </w:rPr>
        <w:t>Захист прав людини та уникнення дискримінації</w:t>
      </w:r>
    </w:p>
    <w:p w14:paraId="4B80FC77" w14:textId="44C6AC79" w:rsidR="00E932F0" w:rsidRPr="00635014" w:rsidRDefault="00E932F0" w:rsidP="001658B7">
      <w:pPr>
        <w:ind w:firstLine="708"/>
        <w:rPr>
          <w:rFonts w:ascii="Times New Roman" w:hAnsi="Times New Roman" w:cs="Times New Roman"/>
          <w:sz w:val="28"/>
          <w:szCs w:val="28"/>
        </w:rPr>
      </w:pPr>
      <w:r w:rsidRPr="00635014">
        <w:rPr>
          <w:rFonts w:ascii="Times New Roman" w:hAnsi="Times New Roman" w:cs="Times New Roman"/>
          <w:sz w:val="28"/>
          <w:szCs w:val="28"/>
        </w:rPr>
        <w:t xml:space="preserve">Алгоритми ШІ не повинні порушувати виборчих прав людини. Справжній етичний виклик CAVAA – безпосередня упередженість LLM, яка, як </w:t>
      </w:r>
      <w:r w:rsidR="002D6F2D">
        <w:rPr>
          <w:rFonts w:ascii="Times New Roman" w:hAnsi="Times New Roman" w:cs="Times New Roman"/>
          <w:sz w:val="28"/>
          <w:szCs w:val="28"/>
        </w:rPr>
        <w:t>показали деякі дослідження</w:t>
      </w:r>
      <w:r w:rsidRPr="00635014">
        <w:rPr>
          <w:rFonts w:ascii="Times New Roman" w:hAnsi="Times New Roman" w:cs="Times New Roman"/>
          <w:sz w:val="28"/>
          <w:szCs w:val="28"/>
        </w:rPr>
        <w:t xml:space="preserve">, може мати </w:t>
      </w:r>
      <w:r w:rsidR="002D6F2D">
        <w:rPr>
          <w:rFonts w:ascii="Times New Roman" w:hAnsi="Times New Roman" w:cs="Times New Roman"/>
          <w:sz w:val="28"/>
          <w:szCs w:val="28"/>
        </w:rPr>
        <w:t>політичні зміщення</w:t>
      </w:r>
      <w:r w:rsidRPr="00635014">
        <w:rPr>
          <w:rFonts w:ascii="Times New Roman" w:hAnsi="Times New Roman" w:cs="Times New Roman"/>
          <w:sz w:val="28"/>
          <w:szCs w:val="28"/>
        </w:rPr>
        <w:t xml:space="preserve"> </w:t>
      </w:r>
      <w:r w:rsidR="002D6F2D">
        <w:rPr>
          <w:rFonts w:ascii="Times New Roman" w:hAnsi="Times New Roman" w:cs="Times New Roman"/>
          <w:sz w:val="28"/>
          <w:szCs w:val="28"/>
        </w:rPr>
        <w:t>у відповідях</w:t>
      </w:r>
      <w:r w:rsidR="00E47B1E" w:rsidRPr="00635014">
        <w:rPr>
          <w:rFonts w:ascii="Times New Roman" w:hAnsi="Times New Roman" w:cs="Times New Roman"/>
          <w:sz w:val="28"/>
          <w:szCs w:val="28"/>
        </w:rPr>
        <w:t>. Отже, при створенні ШІ моделі, необхідно вимагати від розробників забезпечення її нейтральності. Рішення обмежити L</w:t>
      </w:r>
      <w:r w:rsidR="003A2EF6">
        <w:rPr>
          <w:rFonts w:ascii="Times New Roman" w:hAnsi="Times New Roman" w:cs="Times New Roman"/>
          <w:sz w:val="28"/>
          <w:szCs w:val="28"/>
          <w:lang w:val="en-US"/>
        </w:rPr>
        <w:t>L</w:t>
      </w:r>
      <w:r w:rsidR="00E47B1E" w:rsidRPr="00635014">
        <w:rPr>
          <w:rFonts w:ascii="Times New Roman" w:hAnsi="Times New Roman" w:cs="Times New Roman"/>
          <w:sz w:val="28"/>
          <w:szCs w:val="28"/>
        </w:rPr>
        <w:t xml:space="preserve">M за допомогою RAG та </w:t>
      </w:r>
      <w:proofErr w:type="spellStart"/>
      <w:r w:rsidR="00E47B1E" w:rsidRPr="00635014">
        <w:rPr>
          <w:rFonts w:ascii="Times New Roman" w:hAnsi="Times New Roman" w:cs="Times New Roman"/>
          <w:sz w:val="28"/>
          <w:szCs w:val="28"/>
        </w:rPr>
        <w:t>верифікованої</w:t>
      </w:r>
      <w:proofErr w:type="spellEnd"/>
      <w:r w:rsidR="00E47B1E" w:rsidRPr="00635014">
        <w:rPr>
          <w:rFonts w:ascii="Times New Roman" w:hAnsi="Times New Roman" w:cs="Times New Roman"/>
          <w:sz w:val="28"/>
          <w:szCs w:val="28"/>
        </w:rPr>
        <w:t xml:space="preserve"> бази даних, і чіткий розрахунок за сталими математичними функціями є </w:t>
      </w:r>
      <w:r w:rsidR="00E47B1E" w:rsidRPr="00635014">
        <w:rPr>
          <w:rFonts w:ascii="Times New Roman" w:hAnsi="Times New Roman" w:cs="Times New Roman"/>
          <w:sz w:val="28"/>
          <w:szCs w:val="28"/>
        </w:rPr>
        <w:lastRenderedPageBreak/>
        <w:t xml:space="preserve">надійним методом, що відповідає етично-правовим стандартам, встановлених актом EU AI </w:t>
      </w:r>
      <w:proofErr w:type="spellStart"/>
      <w:r w:rsidR="00E47B1E" w:rsidRPr="00635014">
        <w:rPr>
          <w:rFonts w:ascii="Times New Roman" w:hAnsi="Times New Roman" w:cs="Times New Roman"/>
          <w:sz w:val="28"/>
          <w:szCs w:val="28"/>
        </w:rPr>
        <w:t>Act</w:t>
      </w:r>
      <w:proofErr w:type="spellEnd"/>
      <w:r w:rsidR="00E47B1E" w:rsidRPr="00635014">
        <w:rPr>
          <w:rFonts w:ascii="Times New Roman" w:hAnsi="Times New Roman" w:cs="Times New Roman"/>
          <w:sz w:val="28"/>
          <w:szCs w:val="28"/>
        </w:rPr>
        <w:t>.</w:t>
      </w:r>
    </w:p>
    <w:p w14:paraId="7BE5A1B6" w14:textId="51F8F9AC" w:rsidR="00E47B1E" w:rsidRPr="00635014" w:rsidRDefault="00A8166D" w:rsidP="001658B7">
      <w:pPr>
        <w:pStyle w:val="4"/>
        <w:rPr>
          <w:rFonts w:cs="Times New Roman"/>
          <w:szCs w:val="28"/>
        </w:rPr>
      </w:pPr>
      <w:r w:rsidRPr="00635014">
        <w:rPr>
          <w:rFonts w:cs="Times New Roman"/>
          <w:szCs w:val="28"/>
        </w:rPr>
        <w:t xml:space="preserve">4.2.5. </w:t>
      </w:r>
      <w:r w:rsidR="00E47B1E" w:rsidRPr="00635014">
        <w:rPr>
          <w:rFonts w:cs="Times New Roman"/>
          <w:szCs w:val="28"/>
        </w:rPr>
        <w:t>Захист персональних даних</w:t>
      </w:r>
    </w:p>
    <w:p w14:paraId="01CF95FC" w14:textId="11C7CCFE" w:rsidR="008562BE" w:rsidRPr="00635014" w:rsidRDefault="00E47B1E" w:rsidP="001658B7">
      <w:pPr>
        <w:ind w:firstLine="708"/>
        <w:rPr>
          <w:rFonts w:ascii="Times New Roman" w:hAnsi="Times New Roman" w:cs="Times New Roman"/>
          <w:sz w:val="28"/>
          <w:szCs w:val="28"/>
        </w:rPr>
      </w:pPr>
      <w:r w:rsidRPr="00635014">
        <w:rPr>
          <w:rFonts w:ascii="Times New Roman" w:hAnsi="Times New Roman" w:cs="Times New Roman"/>
          <w:sz w:val="28"/>
          <w:szCs w:val="28"/>
        </w:rPr>
        <w:t>Згідно з законом України “Про захист персональних даних”, інформація про політичні погляди громадянина відноситься до чутливих даних. Важливо створити CAVAA таким чином, аби уся інформація залишалась конфіденційною. До прикладу, створити систему без реєстрації, де чати самознищуються одразу після їх завершення. Це забезпечить повну приватність та унеможливить витік даних.</w:t>
      </w:r>
    </w:p>
    <w:p w14:paraId="269A2BFD" w14:textId="77777777" w:rsidR="00AE2899" w:rsidRPr="00635014" w:rsidRDefault="00AE2899" w:rsidP="001658B7">
      <w:pPr>
        <w:ind w:firstLine="708"/>
        <w:rPr>
          <w:rFonts w:ascii="Times New Roman" w:hAnsi="Times New Roman" w:cs="Times New Roman"/>
          <w:sz w:val="28"/>
          <w:szCs w:val="28"/>
        </w:rPr>
      </w:pPr>
    </w:p>
    <w:p w14:paraId="04951E16" w14:textId="77777777" w:rsidR="00AE2899" w:rsidRPr="00635014" w:rsidRDefault="00AE2899" w:rsidP="001658B7">
      <w:pPr>
        <w:ind w:firstLine="708"/>
        <w:rPr>
          <w:rFonts w:ascii="Times New Roman" w:hAnsi="Times New Roman" w:cs="Times New Roman"/>
          <w:sz w:val="28"/>
          <w:szCs w:val="28"/>
        </w:rPr>
      </w:pPr>
    </w:p>
    <w:p w14:paraId="2072F6D7" w14:textId="77777777" w:rsidR="00AE2899" w:rsidRPr="00635014" w:rsidRDefault="00AE2899" w:rsidP="001658B7">
      <w:pPr>
        <w:ind w:firstLine="708"/>
        <w:rPr>
          <w:rFonts w:ascii="Times New Roman" w:hAnsi="Times New Roman" w:cs="Times New Roman"/>
          <w:sz w:val="28"/>
          <w:szCs w:val="28"/>
        </w:rPr>
      </w:pPr>
    </w:p>
    <w:p w14:paraId="27DD608A" w14:textId="77777777" w:rsidR="00AE2899" w:rsidRPr="00635014" w:rsidRDefault="00AE2899" w:rsidP="001658B7">
      <w:pPr>
        <w:ind w:firstLine="708"/>
        <w:rPr>
          <w:rFonts w:ascii="Times New Roman" w:hAnsi="Times New Roman" w:cs="Times New Roman"/>
          <w:sz w:val="28"/>
          <w:szCs w:val="28"/>
        </w:rPr>
      </w:pPr>
    </w:p>
    <w:p w14:paraId="77086511" w14:textId="77777777" w:rsidR="00AE2899" w:rsidRPr="00635014" w:rsidRDefault="00AE2899" w:rsidP="001658B7">
      <w:pPr>
        <w:ind w:firstLine="708"/>
        <w:rPr>
          <w:rFonts w:ascii="Times New Roman" w:hAnsi="Times New Roman" w:cs="Times New Roman"/>
          <w:sz w:val="28"/>
          <w:szCs w:val="28"/>
        </w:rPr>
      </w:pPr>
    </w:p>
    <w:p w14:paraId="244071FD" w14:textId="77777777" w:rsidR="00AE2899" w:rsidRPr="00635014" w:rsidRDefault="00AE2899" w:rsidP="001658B7">
      <w:pPr>
        <w:ind w:firstLine="708"/>
        <w:rPr>
          <w:rFonts w:ascii="Times New Roman" w:hAnsi="Times New Roman" w:cs="Times New Roman"/>
          <w:sz w:val="28"/>
          <w:szCs w:val="28"/>
        </w:rPr>
      </w:pPr>
    </w:p>
    <w:p w14:paraId="26CA7C0D" w14:textId="77777777" w:rsidR="00AE2899" w:rsidRPr="00635014" w:rsidRDefault="00AE2899" w:rsidP="001658B7">
      <w:pPr>
        <w:ind w:firstLine="708"/>
        <w:rPr>
          <w:rFonts w:ascii="Times New Roman" w:hAnsi="Times New Roman" w:cs="Times New Roman"/>
          <w:sz w:val="28"/>
          <w:szCs w:val="28"/>
        </w:rPr>
      </w:pPr>
    </w:p>
    <w:p w14:paraId="337A6CFC" w14:textId="77777777" w:rsidR="00AE2899" w:rsidRPr="00635014" w:rsidRDefault="00AE2899" w:rsidP="001658B7">
      <w:pPr>
        <w:ind w:firstLine="708"/>
        <w:rPr>
          <w:rFonts w:ascii="Times New Roman" w:hAnsi="Times New Roman" w:cs="Times New Roman"/>
          <w:sz w:val="28"/>
          <w:szCs w:val="28"/>
        </w:rPr>
      </w:pPr>
    </w:p>
    <w:p w14:paraId="2CA9C09B" w14:textId="77777777" w:rsidR="00AE2899" w:rsidRPr="00635014" w:rsidRDefault="00AE2899" w:rsidP="001658B7">
      <w:pPr>
        <w:ind w:firstLine="708"/>
        <w:rPr>
          <w:rFonts w:ascii="Times New Roman" w:hAnsi="Times New Roman" w:cs="Times New Roman"/>
          <w:sz w:val="28"/>
          <w:szCs w:val="28"/>
        </w:rPr>
      </w:pPr>
    </w:p>
    <w:p w14:paraId="2F7D1413" w14:textId="77777777" w:rsidR="00AE2899" w:rsidRPr="00635014" w:rsidRDefault="00AE2899" w:rsidP="001658B7">
      <w:pPr>
        <w:ind w:firstLine="708"/>
        <w:rPr>
          <w:rFonts w:ascii="Times New Roman" w:hAnsi="Times New Roman" w:cs="Times New Roman"/>
          <w:sz w:val="28"/>
          <w:szCs w:val="28"/>
        </w:rPr>
      </w:pPr>
    </w:p>
    <w:p w14:paraId="20BC2E7F" w14:textId="77777777" w:rsidR="00AE2899" w:rsidRPr="00635014" w:rsidRDefault="00AE2899" w:rsidP="001658B7">
      <w:pPr>
        <w:ind w:firstLine="708"/>
        <w:rPr>
          <w:rFonts w:ascii="Times New Roman" w:hAnsi="Times New Roman" w:cs="Times New Roman"/>
          <w:sz w:val="28"/>
          <w:szCs w:val="28"/>
        </w:rPr>
      </w:pPr>
    </w:p>
    <w:p w14:paraId="28A53DE9" w14:textId="77777777" w:rsidR="00AE2899" w:rsidRPr="00635014" w:rsidRDefault="00AE2899" w:rsidP="001658B7">
      <w:pPr>
        <w:ind w:firstLine="708"/>
        <w:rPr>
          <w:rFonts w:ascii="Times New Roman" w:hAnsi="Times New Roman" w:cs="Times New Roman"/>
          <w:sz w:val="28"/>
          <w:szCs w:val="28"/>
        </w:rPr>
      </w:pPr>
    </w:p>
    <w:p w14:paraId="2C96A3BD" w14:textId="77777777" w:rsidR="00AE2899" w:rsidRPr="00635014" w:rsidRDefault="00AE2899" w:rsidP="001658B7">
      <w:pPr>
        <w:ind w:firstLine="708"/>
        <w:rPr>
          <w:rFonts w:ascii="Times New Roman" w:hAnsi="Times New Roman" w:cs="Times New Roman"/>
          <w:sz w:val="28"/>
          <w:szCs w:val="28"/>
        </w:rPr>
      </w:pPr>
    </w:p>
    <w:p w14:paraId="1A4CA7B7" w14:textId="77777777" w:rsidR="00AE2899" w:rsidRPr="00635014" w:rsidRDefault="00AE2899" w:rsidP="001658B7">
      <w:pPr>
        <w:ind w:firstLine="708"/>
        <w:rPr>
          <w:rFonts w:ascii="Times New Roman" w:hAnsi="Times New Roman" w:cs="Times New Roman"/>
          <w:sz w:val="28"/>
          <w:szCs w:val="28"/>
        </w:rPr>
      </w:pPr>
    </w:p>
    <w:p w14:paraId="38FE099A" w14:textId="77777777" w:rsidR="00AE2899" w:rsidRDefault="00AE2899" w:rsidP="001658B7">
      <w:pPr>
        <w:ind w:firstLine="708"/>
        <w:rPr>
          <w:rFonts w:ascii="Times New Roman" w:hAnsi="Times New Roman" w:cs="Times New Roman"/>
          <w:sz w:val="28"/>
          <w:szCs w:val="28"/>
        </w:rPr>
      </w:pPr>
    </w:p>
    <w:p w14:paraId="2E2F1902" w14:textId="77777777" w:rsidR="00DB4ADF" w:rsidRDefault="00DB4ADF" w:rsidP="001658B7">
      <w:pPr>
        <w:ind w:firstLine="708"/>
        <w:rPr>
          <w:rFonts w:ascii="Times New Roman" w:hAnsi="Times New Roman" w:cs="Times New Roman"/>
          <w:sz w:val="28"/>
          <w:szCs w:val="28"/>
        </w:rPr>
      </w:pPr>
    </w:p>
    <w:p w14:paraId="13588CF5" w14:textId="77777777" w:rsidR="00DB4ADF" w:rsidRPr="00635014" w:rsidRDefault="00DB4ADF" w:rsidP="001658B7">
      <w:pPr>
        <w:ind w:firstLine="708"/>
        <w:rPr>
          <w:rFonts w:ascii="Times New Roman" w:hAnsi="Times New Roman" w:cs="Times New Roman"/>
          <w:sz w:val="28"/>
          <w:szCs w:val="28"/>
        </w:rPr>
      </w:pPr>
    </w:p>
    <w:p w14:paraId="2A755A0E" w14:textId="20CD6B42" w:rsidR="00497825" w:rsidRPr="00635014" w:rsidRDefault="00EC7B8E" w:rsidP="005E11C1">
      <w:pPr>
        <w:pStyle w:val="1"/>
        <w:rPr>
          <w:rFonts w:cs="Times New Roman"/>
          <w:szCs w:val="28"/>
        </w:rPr>
      </w:pPr>
      <w:bookmarkStart w:id="46" w:name="_Toc233751448"/>
      <w:bookmarkStart w:id="47" w:name="_Toc233753989"/>
      <w:r w:rsidRPr="00635014">
        <w:rPr>
          <w:rFonts w:cs="Times New Roman"/>
          <w:szCs w:val="28"/>
        </w:rPr>
        <w:lastRenderedPageBreak/>
        <w:t>ВИСНОВКИ</w:t>
      </w:r>
      <w:bookmarkEnd w:id="46"/>
      <w:bookmarkEnd w:id="47"/>
      <w:r w:rsidRPr="00635014">
        <w:rPr>
          <w:rFonts w:cs="Times New Roman"/>
          <w:szCs w:val="28"/>
        </w:rPr>
        <w:t xml:space="preserve"> </w:t>
      </w:r>
    </w:p>
    <w:p w14:paraId="273A2823" w14:textId="432B869B" w:rsidR="0051409E" w:rsidRPr="00DB4ADF" w:rsidRDefault="00635014" w:rsidP="00AE2899">
      <w:pPr>
        <w:rPr>
          <w:rFonts w:ascii="Times New Roman" w:hAnsi="Times New Roman" w:cs="Times New Roman"/>
          <w:sz w:val="28"/>
          <w:szCs w:val="28"/>
        </w:rPr>
      </w:pPr>
      <w:r w:rsidRPr="00DB4ADF">
        <w:rPr>
          <w:rFonts w:ascii="Times New Roman" w:hAnsi="Times New Roman" w:cs="Times New Roman"/>
          <w:sz w:val="28"/>
          <w:szCs w:val="28"/>
        </w:rPr>
        <w:tab/>
      </w:r>
      <w:r w:rsidR="0051409E" w:rsidRPr="00DB4ADF">
        <w:rPr>
          <w:rFonts w:ascii="Times New Roman" w:hAnsi="Times New Roman" w:cs="Times New Roman"/>
          <w:sz w:val="28"/>
          <w:szCs w:val="28"/>
        </w:rPr>
        <w:t>Під час цього дослідження було проаналізовано сучасний стан VAA у світі, їхній вплив на кінцевий голос громадян та перспективи введення ШІ у виборчий процес.</w:t>
      </w:r>
    </w:p>
    <w:p w14:paraId="7CFB83DB" w14:textId="5AB01FB8" w:rsidR="00AE2899" w:rsidRPr="00DB4ADF" w:rsidRDefault="00635014" w:rsidP="0051409E">
      <w:pPr>
        <w:ind w:firstLine="708"/>
        <w:rPr>
          <w:rFonts w:ascii="Times New Roman" w:hAnsi="Times New Roman" w:cs="Times New Roman"/>
          <w:sz w:val="28"/>
          <w:szCs w:val="28"/>
        </w:rPr>
      </w:pPr>
      <w:r w:rsidRPr="00DB4ADF">
        <w:rPr>
          <w:rFonts w:ascii="Times New Roman" w:hAnsi="Times New Roman" w:cs="Times New Roman"/>
          <w:sz w:val="28"/>
          <w:szCs w:val="28"/>
        </w:rPr>
        <w:t xml:space="preserve">Підсумовуючи, </w:t>
      </w:r>
      <w:r w:rsidR="0051409E" w:rsidRPr="00DB4ADF">
        <w:rPr>
          <w:rFonts w:ascii="Times New Roman" w:hAnsi="Times New Roman" w:cs="Times New Roman"/>
          <w:sz w:val="28"/>
          <w:szCs w:val="28"/>
        </w:rPr>
        <w:t xml:space="preserve">було </w:t>
      </w:r>
      <w:r w:rsidR="00250CAC">
        <w:rPr>
          <w:rFonts w:ascii="Times New Roman" w:hAnsi="Times New Roman" w:cs="Times New Roman"/>
          <w:sz w:val="28"/>
          <w:szCs w:val="28"/>
        </w:rPr>
        <w:t>обґрунтовано</w:t>
      </w:r>
      <w:r w:rsidRPr="00DB4ADF">
        <w:rPr>
          <w:rFonts w:ascii="Times New Roman" w:hAnsi="Times New Roman" w:cs="Times New Roman"/>
          <w:sz w:val="28"/>
          <w:szCs w:val="28"/>
        </w:rPr>
        <w:t xml:space="preserve">, що впровадження CAVAA на базі RAG-системи є надійним </w:t>
      </w:r>
      <w:r w:rsidR="0051409E" w:rsidRPr="00DB4ADF">
        <w:rPr>
          <w:rFonts w:ascii="Times New Roman" w:hAnsi="Times New Roman" w:cs="Times New Roman"/>
          <w:sz w:val="28"/>
          <w:szCs w:val="28"/>
        </w:rPr>
        <w:t xml:space="preserve">та ефективним </w:t>
      </w:r>
      <w:r w:rsidRPr="00DB4ADF">
        <w:rPr>
          <w:rFonts w:ascii="Times New Roman" w:hAnsi="Times New Roman" w:cs="Times New Roman"/>
          <w:sz w:val="28"/>
          <w:szCs w:val="28"/>
        </w:rPr>
        <w:t xml:space="preserve">інструментом для заміни статичних VAA. </w:t>
      </w:r>
      <w:r w:rsidR="0051409E" w:rsidRPr="00DB4ADF">
        <w:rPr>
          <w:rFonts w:ascii="Times New Roman" w:hAnsi="Times New Roman" w:cs="Times New Roman"/>
          <w:sz w:val="28"/>
          <w:szCs w:val="28"/>
        </w:rPr>
        <w:t>Що головне, використання закритих баз даних</w:t>
      </w:r>
      <w:r w:rsidR="00250CAC">
        <w:rPr>
          <w:rFonts w:ascii="Times New Roman" w:hAnsi="Times New Roman" w:cs="Times New Roman"/>
          <w:sz w:val="28"/>
          <w:szCs w:val="28"/>
        </w:rPr>
        <w:t xml:space="preserve"> стало ключовим фактором безпеки</w:t>
      </w:r>
      <w:r w:rsidR="0051409E" w:rsidRPr="00DB4ADF">
        <w:rPr>
          <w:rFonts w:ascii="Times New Roman" w:hAnsi="Times New Roman" w:cs="Times New Roman"/>
          <w:sz w:val="28"/>
          <w:szCs w:val="28"/>
        </w:rPr>
        <w:t>. Проаналізовано, що CAVAA на основі обмежувальної RAG структури є дієвим методом боротьби з упередженістю штучного інтелекту, непрозорості коду та загроз маніпуляцій.</w:t>
      </w:r>
    </w:p>
    <w:p w14:paraId="6956795E" w14:textId="0EE629D8" w:rsidR="0051409E" w:rsidRPr="00DB4ADF" w:rsidRDefault="00C24890" w:rsidP="00C24890">
      <w:pPr>
        <w:ind w:firstLine="708"/>
        <w:rPr>
          <w:rFonts w:ascii="Times New Roman" w:hAnsi="Times New Roman" w:cs="Times New Roman"/>
          <w:sz w:val="28"/>
          <w:szCs w:val="28"/>
        </w:rPr>
      </w:pPr>
      <w:r w:rsidRPr="00DB4ADF">
        <w:rPr>
          <w:rFonts w:ascii="Times New Roman" w:hAnsi="Times New Roman" w:cs="Times New Roman"/>
          <w:sz w:val="28"/>
          <w:szCs w:val="28"/>
        </w:rPr>
        <w:t xml:space="preserve">Головний результат роботи – створення моделі політично неупередженого CAVAA для України. </w:t>
      </w:r>
      <w:r w:rsidR="0051409E" w:rsidRPr="00DB4ADF">
        <w:rPr>
          <w:rFonts w:ascii="Times New Roman" w:hAnsi="Times New Roman" w:cs="Times New Roman"/>
          <w:sz w:val="28"/>
          <w:szCs w:val="28"/>
        </w:rPr>
        <w:t xml:space="preserve">Застосування двох рівнів обробки даних допомогло оптимізувати роботу з LLM та забезпечити виправлення прокляття розмірності. Водночас, </w:t>
      </w:r>
      <w:r w:rsidRPr="00DB4ADF">
        <w:rPr>
          <w:rFonts w:ascii="Times New Roman" w:hAnsi="Times New Roman" w:cs="Times New Roman"/>
          <w:sz w:val="28"/>
          <w:szCs w:val="28"/>
        </w:rPr>
        <w:t xml:space="preserve">це дозволило працювати з теорією раціонального виборця </w:t>
      </w:r>
      <w:proofErr w:type="spellStart"/>
      <w:r w:rsidRPr="00DB4ADF">
        <w:rPr>
          <w:rFonts w:ascii="Times New Roman" w:hAnsi="Times New Roman" w:cs="Times New Roman"/>
          <w:sz w:val="28"/>
          <w:szCs w:val="28"/>
        </w:rPr>
        <w:t>Даунса</w:t>
      </w:r>
      <w:proofErr w:type="spellEnd"/>
      <w:r w:rsidRPr="00DB4ADF">
        <w:rPr>
          <w:rFonts w:ascii="Times New Roman" w:hAnsi="Times New Roman" w:cs="Times New Roman"/>
          <w:sz w:val="28"/>
          <w:szCs w:val="28"/>
        </w:rPr>
        <w:t xml:space="preserve"> під час моделювання роботи застосунку. Це забезпечило більшу прозорість та інтерпретованість порівняно з традиційними VAA.</w:t>
      </w:r>
    </w:p>
    <w:p w14:paraId="2EDE0E94" w14:textId="45506E30" w:rsidR="00C24890" w:rsidRPr="00DB4ADF" w:rsidRDefault="00C24890" w:rsidP="00C24890">
      <w:pPr>
        <w:ind w:firstLine="708"/>
        <w:rPr>
          <w:rFonts w:ascii="Times New Roman" w:hAnsi="Times New Roman" w:cs="Times New Roman"/>
          <w:sz w:val="28"/>
          <w:szCs w:val="28"/>
        </w:rPr>
      </w:pPr>
      <w:r w:rsidRPr="00DB4ADF">
        <w:rPr>
          <w:rFonts w:ascii="Times New Roman" w:hAnsi="Times New Roman" w:cs="Times New Roman"/>
          <w:sz w:val="28"/>
          <w:szCs w:val="28"/>
        </w:rPr>
        <w:t>Також було підведено підсумки потенційних переваг CAVAA, а саме: підвищення політичної обізнаності суспільства, зменшення когнітивного навантаження, зниження афективної політичної поляризації, збільшення прозорості та довіри до цифрових виборчих додатків.</w:t>
      </w:r>
    </w:p>
    <w:p w14:paraId="4C6EBAAB" w14:textId="6732A558" w:rsidR="00C24890" w:rsidRPr="00DB4ADF" w:rsidRDefault="00C24890" w:rsidP="00C24890">
      <w:pPr>
        <w:ind w:firstLine="708"/>
        <w:rPr>
          <w:rFonts w:ascii="Times New Roman" w:hAnsi="Times New Roman" w:cs="Times New Roman"/>
          <w:sz w:val="28"/>
          <w:szCs w:val="28"/>
        </w:rPr>
      </w:pPr>
      <w:r w:rsidRPr="00DB4ADF">
        <w:rPr>
          <w:rFonts w:ascii="Times New Roman" w:hAnsi="Times New Roman" w:cs="Times New Roman"/>
          <w:sz w:val="28"/>
          <w:szCs w:val="28"/>
        </w:rPr>
        <w:t xml:space="preserve">Було розглянуто правові аспекти впровадження штучного інтелекту в електоральний процес. Запропоновано в Україні здійснювати впровадження CAVAA згідно з EU AI </w:t>
      </w:r>
      <w:proofErr w:type="spellStart"/>
      <w:r w:rsidRPr="00DB4ADF">
        <w:rPr>
          <w:rFonts w:ascii="Times New Roman" w:hAnsi="Times New Roman" w:cs="Times New Roman"/>
          <w:sz w:val="28"/>
          <w:szCs w:val="28"/>
        </w:rPr>
        <w:t>Act</w:t>
      </w:r>
      <w:proofErr w:type="spellEnd"/>
      <w:r w:rsidRPr="00DB4ADF">
        <w:rPr>
          <w:rFonts w:ascii="Times New Roman" w:hAnsi="Times New Roman" w:cs="Times New Roman"/>
          <w:sz w:val="28"/>
          <w:szCs w:val="28"/>
        </w:rPr>
        <w:t>.</w:t>
      </w:r>
    </w:p>
    <w:p w14:paraId="59D5E2FA" w14:textId="58CA3356" w:rsidR="00C24890" w:rsidRPr="00DB4ADF" w:rsidRDefault="00C24890" w:rsidP="00C24890">
      <w:pPr>
        <w:ind w:firstLine="708"/>
        <w:rPr>
          <w:rFonts w:ascii="Times New Roman" w:hAnsi="Times New Roman" w:cs="Times New Roman"/>
          <w:sz w:val="28"/>
          <w:szCs w:val="28"/>
        </w:rPr>
      </w:pPr>
      <w:r w:rsidRPr="00DB4ADF">
        <w:rPr>
          <w:rFonts w:ascii="Times New Roman" w:hAnsi="Times New Roman" w:cs="Times New Roman"/>
          <w:sz w:val="28"/>
          <w:szCs w:val="28"/>
        </w:rPr>
        <w:t>Прикладна значущість цього проєкту полягає у можливому майбутньому використанн</w:t>
      </w:r>
      <w:r w:rsidR="003A2EF6">
        <w:rPr>
          <w:rFonts w:ascii="Times New Roman" w:hAnsi="Times New Roman" w:cs="Times New Roman"/>
          <w:sz w:val="28"/>
          <w:szCs w:val="28"/>
        </w:rPr>
        <w:t>і</w:t>
      </w:r>
      <w:r w:rsidRPr="00DB4ADF">
        <w:rPr>
          <w:rFonts w:ascii="Times New Roman" w:hAnsi="Times New Roman" w:cs="Times New Roman"/>
          <w:sz w:val="28"/>
          <w:szCs w:val="28"/>
        </w:rPr>
        <w:t xml:space="preserve"> запропонованої моделі як теоретичної бази для створення діалогових виборчих асистентів.</w:t>
      </w:r>
    </w:p>
    <w:p w14:paraId="2B9A467E" w14:textId="77777777" w:rsidR="00C24890" w:rsidRPr="00C24890" w:rsidRDefault="00C24890" w:rsidP="0051409E">
      <w:pPr>
        <w:ind w:firstLine="708"/>
      </w:pPr>
    </w:p>
    <w:p w14:paraId="52B8B89C" w14:textId="77777777" w:rsidR="00AE2899" w:rsidRPr="00C24890" w:rsidRDefault="00AE2899" w:rsidP="00AE2899"/>
    <w:p w14:paraId="0E67EADB" w14:textId="77777777" w:rsidR="00AE2899" w:rsidRDefault="00AE2899" w:rsidP="00AE2899"/>
    <w:p w14:paraId="566E65D2" w14:textId="77777777" w:rsidR="00DB4ADF" w:rsidRPr="00635014" w:rsidRDefault="00DB4ADF" w:rsidP="00AE2899"/>
    <w:p w14:paraId="0B3ED060" w14:textId="77777777" w:rsidR="00AE2899" w:rsidRPr="00635014" w:rsidRDefault="00AE2899" w:rsidP="00AE2899"/>
    <w:p w14:paraId="101B6AAB" w14:textId="66281332" w:rsidR="00EC7B8E" w:rsidRPr="00635014" w:rsidRDefault="00EC7B8E" w:rsidP="005E11C1">
      <w:pPr>
        <w:pStyle w:val="1"/>
        <w:rPr>
          <w:rFonts w:cs="Times New Roman"/>
          <w:szCs w:val="28"/>
        </w:rPr>
      </w:pPr>
      <w:bookmarkStart w:id="48" w:name="_Toc233751449"/>
      <w:bookmarkStart w:id="49" w:name="_Toc233753990"/>
      <w:r w:rsidRPr="00635014">
        <w:rPr>
          <w:rFonts w:cs="Times New Roman"/>
          <w:szCs w:val="28"/>
        </w:rPr>
        <w:lastRenderedPageBreak/>
        <w:t>ВИКОРИСТАНІ ДЖЕРЕЛА</w:t>
      </w:r>
      <w:bookmarkEnd w:id="48"/>
      <w:bookmarkEnd w:id="49"/>
    </w:p>
    <w:p w14:paraId="1D1E4FD8" w14:textId="77777777" w:rsidR="00597B36" w:rsidRPr="00635014" w:rsidRDefault="00C25884" w:rsidP="0063664A">
      <w:pPr>
        <w:pStyle w:val="ae"/>
        <w:numPr>
          <w:ilvl w:val="0"/>
          <w:numId w:val="24"/>
        </w:numPr>
      </w:pPr>
      <w:r w:rsidRPr="00635014">
        <w:fldChar w:fldCharType="begin"/>
      </w:r>
      <w:r w:rsidRPr="00635014">
        <w:instrText xml:space="preserve"> ADDIN ZOTERO_BIBL {"uncited":[],"omitted":[],"custom":[]} CSL_BIBLIOGRAPHY </w:instrText>
      </w:r>
      <w:r w:rsidRPr="00635014">
        <w:fldChar w:fldCharType="separate"/>
      </w:r>
      <w:r w:rsidR="00597B36" w:rsidRPr="00635014">
        <w:t xml:space="preserve">D’Agostino, M., &amp; Dardanoni, V. (2009). What’s so special about Euclidean distance?: A characterization with applications to mobility and spatial voting. </w:t>
      </w:r>
      <w:r w:rsidR="00597B36" w:rsidRPr="00635014">
        <w:rPr>
          <w:i/>
          <w:iCs/>
        </w:rPr>
        <w:t>Social Choice and Welfare</w:t>
      </w:r>
      <w:r w:rsidR="00597B36" w:rsidRPr="00635014">
        <w:t xml:space="preserve">, </w:t>
      </w:r>
      <w:r w:rsidR="00597B36" w:rsidRPr="00635014">
        <w:rPr>
          <w:i/>
          <w:iCs/>
        </w:rPr>
        <w:t>33</w:t>
      </w:r>
      <w:r w:rsidR="00597B36" w:rsidRPr="00635014">
        <w:t>(2), 211–233. https://doi.org/10.1007/s00355-008-0353-5</w:t>
      </w:r>
    </w:p>
    <w:p w14:paraId="2EE9C16D" w14:textId="77777777" w:rsidR="00597B36" w:rsidRPr="00635014" w:rsidRDefault="00597B36" w:rsidP="0063664A">
      <w:pPr>
        <w:pStyle w:val="ae"/>
        <w:numPr>
          <w:ilvl w:val="0"/>
          <w:numId w:val="24"/>
        </w:numPr>
      </w:pPr>
      <w:r w:rsidRPr="00635014">
        <w:t xml:space="preserve">Davis, O. A., Hinich, M. J., &amp; Ordeshook, P. C. (1970). An Expository Development of a Mathematical Model of the Electoral Process. </w:t>
      </w:r>
      <w:r w:rsidRPr="00635014">
        <w:rPr>
          <w:i/>
          <w:iCs/>
        </w:rPr>
        <w:t>American Political Science Review</w:t>
      </w:r>
      <w:r w:rsidRPr="00635014">
        <w:t xml:space="preserve">, </w:t>
      </w:r>
      <w:r w:rsidRPr="00635014">
        <w:rPr>
          <w:i/>
          <w:iCs/>
        </w:rPr>
        <w:t>64</w:t>
      </w:r>
      <w:r w:rsidRPr="00635014">
        <w:t>(2), 426–448. https://doi.org/10.2307/1953842</w:t>
      </w:r>
    </w:p>
    <w:p w14:paraId="58AE2FAA" w14:textId="62034F9F" w:rsidR="00597B36" w:rsidRPr="00635014" w:rsidRDefault="00597B36" w:rsidP="0063664A">
      <w:pPr>
        <w:pStyle w:val="ae"/>
        <w:numPr>
          <w:ilvl w:val="0"/>
          <w:numId w:val="24"/>
        </w:numPr>
      </w:pPr>
      <w:r w:rsidRPr="00635014">
        <w:t>Downs, A. (</w:t>
      </w:r>
      <w:r w:rsidR="0063664A">
        <w:rPr>
          <w:lang w:val="en-US"/>
        </w:rPr>
        <w:t>1957</w:t>
      </w:r>
      <w:r w:rsidRPr="00635014">
        <w:t xml:space="preserve">). </w:t>
      </w:r>
      <w:r w:rsidRPr="00635014">
        <w:rPr>
          <w:i/>
          <w:iCs/>
        </w:rPr>
        <w:t>An Economic Theory of Democracy</w:t>
      </w:r>
      <w:r w:rsidRPr="00635014">
        <w:t>.</w:t>
      </w:r>
    </w:p>
    <w:p w14:paraId="2D676806" w14:textId="77777777" w:rsidR="00597B36" w:rsidRPr="00635014" w:rsidRDefault="00597B36" w:rsidP="0063664A">
      <w:pPr>
        <w:pStyle w:val="ae"/>
        <w:numPr>
          <w:ilvl w:val="0"/>
          <w:numId w:val="24"/>
        </w:numPr>
      </w:pPr>
      <w:r w:rsidRPr="00635014">
        <w:t xml:space="preserve">Elkiran, H., &amp; Rasheed, J. (2026). An Empirical Evaluation of Retrieval, Reranking, and Similarity for a Q&amp;A-Based Retrieval Augmented Generation System. </w:t>
      </w:r>
      <w:r w:rsidRPr="00635014">
        <w:rPr>
          <w:i/>
          <w:iCs/>
        </w:rPr>
        <w:t>IEEE Access</w:t>
      </w:r>
      <w:r w:rsidRPr="00635014">
        <w:t xml:space="preserve">, </w:t>
      </w:r>
      <w:r w:rsidRPr="00635014">
        <w:rPr>
          <w:i/>
          <w:iCs/>
        </w:rPr>
        <w:t>14</w:t>
      </w:r>
      <w:r w:rsidRPr="00635014">
        <w:t>, 26053–26066. https://doi.org/10.1109/ACCESS.2026.3664852</w:t>
      </w:r>
    </w:p>
    <w:p w14:paraId="730E6ACB" w14:textId="77777777" w:rsidR="00597B36" w:rsidRPr="00635014" w:rsidRDefault="00597B36" w:rsidP="0063664A">
      <w:pPr>
        <w:pStyle w:val="ae"/>
        <w:numPr>
          <w:ilvl w:val="0"/>
          <w:numId w:val="24"/>
        </w:numPr>
      </w:pPr>
      <w:r w:rsidRPr="00635014">
        <w:t xml:space="preserve">Garzia, D., &amp; Marschall, S. (2019a). Voting Advice Applications. In D. Garzia &amp; S. Marschall, </w:t>
      </w:r>
      <w:r w:rsidRPr="00635014">
        <w:rPr>
          <w:i/>
          <w:iCs/>
        </w:rPr>
        <w:t>Oxford Research Encyclopedia of Politics</w:t>
      </w:r>
      <w:r w:rsidRPr="00635014">
        <w:t>. Oxford University Press. https://doi.org/10.1093/acrefore/9780190228637.013.620</w:t>
      </w:r>
    </w:p>
    <w:p w14:paraId="0B23EBEE" w14:textId="77777777" w:rsidR="00597B36" w:rsidRPr="00635014" w:rsidRDefault="00597B36" w:rsidP="0063664A">
      <w:pPr>
        <w:pStyle w:val="ae"/>
        <w:numPr>
          <w:ilvl w:val="0"/>
          <w:numId w:val="24"/>
        </w:numPr>
      </w:pPr>
      <w:r w:rsidRPr="00635014">
        <w:t xml:space="preserve">Garzia, D., &amp; Marschall, S. (2019b). Voting Advice Applications. In D. Garzia &amp; S. Marschall, </w:t>
      </w:r>
      <w:r w:rsidRPr="00635014">
        <w:rPr>
          <w:i/>
          <w:iCs/>
        </w:rPr>
        <w:t>Oxford Research Encyclopedia of Politics</w:t>
      </w:r>
      <w:r w:rsidRPr="00635014">
        <w:t>. Oxford University Press. https://doi.org/10.1093/acrefore/9780190228637.013.620</w:t>
      </w:r>
    </w:p>
    <w:p w14:paraId="7C1EB870" w14:textId="44A3F44C" w:rsidR="00597B36" w:rsidRPr="00635014" w:rsidRDefault="00597B36" w:rsidP="0063664A">
      <w:pPr>
        <w:pStyle w:val="ae"/>
        <w:numPr>
          <w:ilvl w:val="0"/>
          <w:numId w:val="24"/>
        </w:numPr>
      </w:pPr>
      <w:r w:rsidRPr="00635014">
        <w:t>Garzia, D., Marschall, S., Tromborg, M. W., &amp; Albertsen, A. (</w:t>
      </w:r>
      <w:r w:rsidR="0063664A">
        <w:rPr>
          <w:lang w:val="en-US"/>
        </w:rPr>
        <w:t>2026</w:t>
      </w:r>
      <w:r w:rsidRPr="00635014">
        <w:t xml:space="preserve">). </w:t>
      </w:r>
      <w:r w:rsidRPr="00635014">
        <w:rPr>
          <w:i/>
          <w:iCs/>
        </w:rPr>
        <w:t>Voting Advice Applications: Methodological Innovations, Behavioural Effects, and Research Perspectives</w:t>
      </w:r>
      <w:r w:rsidRPr="00635014">
        <w:t>.</w:t>
      </w:r>
    </w:p>
    <w:p w14:paraId="41969C9E" w14:textId="77777777" w:rsidR="00597B36" w:rsidRPr="00635014" w:rsidRDefault="00597B36" w:rsidP="0063664A">
      <w:pPr>
        <w:pStyle w:val="ae"/>
        <w:numPr>
          <w:ilvl w:val="0"/>
          <w:numId w:val="24"/>
        </w:numPr>
      </w:pPr>
      <w:r w:rsidRPr="00635014">
        <w:t>Gatti, M. (2026). Measuring Issue Congruence in Western Europe: How Voting Advice Applications Compare to Expert</w:t>
      </w:r>
      <w:r w:rsidRPr="00635014">
        <w:rPr>
          <w:rFonts w:ascii="Cambria Math" w:hAnsi="Cambria Math" w:cs="Cambria Math"/>
        </w:rPr>
        <w:t>‐</w:t>
      </w:r>
      <w:r w:rsidRPr="00635014">
        <w:t xml:space="preserve"> and Manifesto</w:t>
      </w:r>
      <w:r w:rsidRPr="00635014">
        <w:rPr>
          <w:rFonts w:ascii="Cambria Math" w:hAnsi="Cambria Math" w:cs="Cambria Math"/>
        </w:rPr>
        <w:t>‐</w:t>
      </w:r>
      <w:r w:rsidRPr="00635014">
        <w:t xml:space="preserve">Based Estimates. </w:t>
      </w:r>
      <w:r w:rsidRPr="00635014">
        <w:rPr>
          <w:i/>
          <w:iCs/>
        </w:rPr>
        <w:t>Politics and Governance</w:t>
      </w:r>
      <w:r w:rsidRPr="00635014">
        <w:t xml:space="preserve">, </w:t>
      </w:r>
      <w:r w:rsidRPr="00635014">
        <w:rPr>
          <w:i/>
          <w:iCs/>
        </w:rPr>
        <w:t>14</w:t>
      </w:r>
      <w:r w:rsidRPr="00635014">
        <w:t>, 11259. https://doi.org/10.17645/pag.11259</w:t>
      </w:r>
    </w:p>
    <w:p w14:paraId="4A034405" w14:textId="77777777" w:rsidR="00597B36" w:rsidRPr="00635014" w:rsidRDefault="00597B36" w:rsidP="0063664A">
      <w:pPr>
        <w:pStyle w:val="ae"/>
        <w:numPr>
          <w:ilvl w:val="0"/>
          <w:numId w:val="24"/>
        </w:numPr>
      </w:pPr>
      <w:r w:rsidRPr="00635014">
        <w:t xml:space="preserve">Gemenis, K. (2024). Artificial intelligence and voting advice applications. </w:t>
      </w:r>
      <w:r w:rsidRPr="00635014">
        <w:rPr>
          <w:i/>
          <w:iCs/>
        </w:rPr>
        <w:t>Frontiers in Political Science</w:t>
      </w:r>
      <w:r w:rsidRPr="00635014">
        <w:t xml:space="preserve">, </w:t>
      </w:r>
      <w:r w:rsidRPr="00635014">
        <w:rPr>
          <w:i/>
          <w:iCs/>
        </w:rPr>
        <w:t>6</w:t>
      </w:r>
      <w:r w:rsidRPr="00635014">
        <w:t>, 1286893. https://doi.org/10.3389/fpos.2024.1286893</w:t>
      </w:r>
    </w:p>
    <w:p w14:paraId="7A555FDC" w14:textId="77777777" w:rsidR="00597B36" w:rsidRPr="00635014" w:rsidRDefault="00597B36" w:rsidP="0063664A">
      <w:pPr>
        <w:pStyle w:val="ae"/>
        <w:numPr>
          <w:ilvl w:val="0"/>
          <w:numId w:val="24"/>
        </w:numPr>
      </w:pPr>
      <w:r w:rsidRPr="00635014">
        <w:t xml:space="preserve">Hartmann, J., Schwenzow, J., &amp; Witte, M. (2023). The political ideology of conversational AI: Converging evidence on ChatGPT’s pro-environmental, left-libertarian orientation. </w:t>
      </w:r>
      <w:r w:rsidRPr="00635014">
        <w:rPr>
          <w:i/>
          <w:iCs/>
        </w:rPr>
        <w:t>SSRN Electronic Journal</w:t>
      </w:r>
      <w:r w:rsidRPr="00635014">
        <w:t>. https://doi.org/10.2139/ssrn.4316084</w:t>
      </w:r>
    </w:p>
    <w:p w14:paraId="384B7847" w14:textId="77777777" w:rsidR="00597B36" w:rsidRPr="00635014" w:rsidRDefault="00597B36" w:rsidP="0063664A">
      <w:pPr>
        <w:pStyle w:val="ae"/>
        <w:numPr>
          <w:ilvl w:val="0"/>
          <w:numId w:val="24"/>
        </w:numPr>
      </w:pPr>
      <w:r w:rsidRPr="00635014">
        <w:t xml:space="preserve">Hotelling, H. (1929). Stability in Competition. </w:t>
      </w:r>
      <w:r w:rsidRPr="00635014">
        <w:rPr>
          <w:i/>
          <w:iCs/>
        </w:rPr>
        <w:t>The Economic Journal</w:t>
      </w:r>
      <w:r w:rsidRPr="00635014">
        <w:t xml:space="preserve">, </w:t>
      </w:r>
      <w:r w:rsidRPr="00635014">
        <w:rPr>
          <w:i/>
          <w:iCs/>
        </w:rPr>
        <w:t>39</w:t>
      </w:r>
      <w:r w:rsidRPr="00635014">
        <w:t>(153), 41. https://doi.org/10.2307/2224214</w:t>
      </w:r>
    </w:p>
    <w:p w14:paraId="42521149" w14:textId="77777777" w:rsidR="00597B36" w:rsidRPr="00635014" w:rsidRDefault="00597B36" w:rsidP="0063664A">
      <w:pPr>
        <w:pStyle w:val="ae"/>
        <w:numPr>
          <w:ilvl w:val="0"/>
          <w:numId w:val="24"/>
        </w:numPr>
      </w:pPr>
      <w:r w:rsidRPr="00635014">
        <w:t xml:space="preserve">Huang, Y., &amp; Huang, J. X. (2026). A Survey on Retrieval-Augmented Text Generation for Large Language Models. </w:t>
      </w:r>
      <w:r w:rsidRPr="00635014">
        <w:rPr>
          <w:i/>
          <w:iCs/>
        </w:rPr>
        <w:t>ACM Computing Surveys</w:t>
      </w:r>
      <w:r w:rsidRPr="00635014">
        <w:t xml:space="preserve">, </w:t>
      </w:r>
      <w:r w:rsidRPr="00635014">
        <w:rPr>
          <w:i/>
          <w:iCs/>
        </w:rPr>
        <w:t>58</w:t>
      </w:r>
      <w:r w:rsidRPr="00635014">
        <w:t>(12), 1–38. https://doi.org/10.1145/3805774</w:t>
      </w:r>
    </w:p>
    <w:p w14:paraId="616E0106" w14:textId="77777777" w:rsidR="00597B36" w:rsidRPr="00635014" w:rsidRDefault="00597B36" w:rsidP="0063664A">
      <w:pPr>
        <w:pStyle w:val="ae"/>
        <w:numPr>
          <w:ilvl w:val="0"/>
          <w:numId w:val="24"/>
        </w:numPr>
      </w:pPr>
      <w:r w:rsidRPr="00635014">
        <w:t xml:space="preserve">Jungherr, A., Rauchfleisch, A., &amp; Wuttke, A. (2026). Artificial Intelligence in Election Campaigns: Perceptions, Penalties, and Implications. </w:t>
      </w:r>
      <w:r w:rsidRPr="00635014">
        <w:rPr>
          <w:i/>
          <w:iCs/>
        </w:rPr>
        <w:t>Political Communication</w:t>
      </w:r>
      <w:r w:rsidRPr="00635014">
        <w:t>, 1–22. https://doi.org/10.1080/10584609.2025.2611913</w:t>
      </w:r>
    </w:p>
    <w:p w14:paraId="542A2569" w14:textId="77777777" w:rsidR="00597B36" w:rsidRPr="00635014" w:rsidRDefault="00597B36" w:rsidP="0063664A">
      <w:pPr>
        <w:pStyle w:val="ae"/>
        <w:numPr>
          <w:ilvl w:val="0"/>
          <w:numId w:val="24"/>
        </w:numPr>
      </w:pPr>
      <w:r w:rsidRPr="00635014">
        <w:lastRenderedPageBreak/>
        <w:t xml:space="preserve">Juvekar, K., &amp; Purwar, A. (2024). </w:t>
      </w:r>
      <w:r w:rsidRPr="00635014">
        <w:rPr>
          <w:i/>
          <w:iCs/>
        </w:rPr>
        <w:t>COS-Mix: Cosine Similarity and Distance Fusion for Improved Information Retrieval</w:t>
      </w:r>
      <w:r w:rsidRPr="00635014">
        <w:t xml:space="preserve"> (arXiv:2406.00638). arXiv. https://doi.org/10.48550/arXiv.2406.00638</w:t>
      </w:r>
    </w:p>
    <w:p w14:paraId="6FEA0C00" w14:textId="77777777" w:rsidR="00597B36" w:rsidRPr="00635014" w:rsidRDefault="00597B36" w:rsidP="0063664A">
      <w:pPr>
        <w:pStyle w:val="ae"/>
        <w:numPr>
          <w:ilvl w:val="0"/>
          <w:numId w:val="24"/>
        </w:numPr>
      </w:pPr>
      <w:r w:rsidRPr="00635014">
        <w:t xml:space="preserve">Kamoen, N., &amp; Holleman, B. (2017). I don’t get it. Response difficulties in answering political attitude statements in Voting Advice Applications. </w:t>
      </w:r>
      <w:r w:rsidRPr="00635014">
        <w:rPr>
          <w:i/>
          <w:iCs/>
        </w:rPr>
        <w:t>Survey Research Methods</w:t>
      </w:r>
      <w:r w:rsidRPr="00635014">
        <w:t xml:space="preserve">, </w:t>
      </w:r>
      <w:r w:rsidRPr="00635014">
        <w:rPr>
          <w:i/>
          <w:iCs/>
        </w:rPr>
        <w:t>Vol 11</w:t>
      </w:r>
      <w:r w:rsidRPr="00635014">
        <w:t>, 125-140 Pages. https://doi.org/10.18148/SRM/2017.V11I2.6728</w:t>
      </w:r>
    </w:p>
    <w:p w14:paraId="00DB5A8F" w14:textId="77777777" w:rsidR="00597B36" w:rsidRPr="00635014" w:rsidRDefault="00597B36" w:rsidP="0063664A">
      <w:pPr>
        <w:pStyle w:val="ae"/>
        <w:numPr>
          <w:ilvl w:val="0"/>
          <w:numId w:val="24"/>
        </w:numPr>
      </w:pPr>
      <w:r w:rsidRPr="00635014">
        <w:t xml:space="preserve">Kubin, E., &amp; Von Sikorski, C. (2021). The role of (social) media in political polarization: A systematic review. </w:t>
      </w:r>
      <w:r w:rsidRPr="00635014">
        <w:rPr>
          <w:i/>
          <w:iCs/>
        </w:rPr>
        <w:t>Annals of the International Communication Association</w:t>
      </w:r>
      <w:r w:rsidRPr="00635014">
        <w:t xml:space="preserve">, </w:t>
      </w:r>
      <w:r w:rsidRPr="00635014">
        <w:rPr>
          <w:i/>
          <w:iCs/>
        </w:rPr>
        <w:t>45</w:t>
      </w:r>
      <w:r w:rsidRPr="00635014">
        <w:t>(3), 188–206. https://doi.org/10.1080/23808985.2021.1976070</w:t>
      </w:r>
    </w:p>
    <w:p w14:paraId="7A2DCB7B" w14:textId="38466527" w:rsidR="00597B36" w:rsidRPr="00635014" w:rsidRDefault="00597B36" w:rsidP="0063664A">
      <w:pPr>
        <w:pStyle w:val="ae"/>
        <w:numPr>
          <w:ilvl w:val="0"/>
          <w:numId w:val="24"/>
        </w:numPr>
      </w:pPr>
      <w:r w:rsidRPr="00635014">
        <w:t>Lewis, P., Perez, E., Piktus, A., Petroni, F., Karpukhin, V., Goyal, N., Küttler, H., Lewis, M., Yih, W., Rocktäschel, T., Riedel, S., &amp; Kiela, D. (</w:t>
      </w:r>
      <w:r w:rsidR="0063664A">
        <w:t>2020</w:t>
      </w:r>
      <w:r w:rsidRPr="00635014">
        <w:t xml:space="preserve">). </w:t>
      </w:r>
      <w:r w:rsidRPr="00635014">
        <w:rPr>
          <w:i/>
          <w:iCs/>
        </w:rPr>
        <w:t>Retrieval-Augmented Generation for Knowledge-Intensive NLP Tasks</w:t>
      </w:r>
      <w:r w:rsidRPr="00635014">
        <w:t>.</w:t>
      </w:r>
    </w:p>
    <w:p w14:paraId="49E41BFB" w14:textId="2ACEC5A2" w:rsidR="00597B36" w:rsidRPr="00635014" w:rsidRDefault="00597B36" w:rsidP="0063664A">
      <w:pPr>
        <w:pStyle w:val="ae"/>
        <w:numPr>
          <w:ilvl w:val="0"/>
          <w:numId w:val="24"/>
        </w:numPr>
      </w:pPr>
      <w:r w:rsidRPr="00635014">
        <w:t>Liebrecht, C., Kamoen, N., &amp; van Lieshout, R. (</w:t>
      </w:r>
      <w:r w:rsidR="00032834">
        <w:rPr>
          <w:lang w:val="en-US"/>
        </w:rPr>
        <w:t>2026</w:t>
      </w:r>
      <w:r w:rsidRPr="00635014">
        <w:t xml:space="preserve">). </w:t>
      </w:r>
      <w:r w:rsidRPr="00635014">
        <w:rPr>
          <w:i/>
          <w:iCs/>
        </w:rPr>
        <w:t>From Buttons to Bots: Exploring the Impact of Enhanced Features in Voting Advice Applications on Desktops and Smartphones</w:t>
      </w:r>
      <w:r w:rsidRPr="00635014">
        <w:t>.</w:t>
      </w:r>
    </w:p>
    <w:p w14:paraId="4F123995" w14:textId="77777777" w:rsidR="00597B36" w:rsidRPr="00635014" w:rsidRDefault="00597B36" w:rsidP="0063664A">
      <w:pPr>
        <w:pStyle w:val="ae"/>
        <w:numPr>
          <w:ilvl w:val="0"/>
          <w:numId w:val="24"/>
        </w:numPr>
      </w:pPr>
      <w:r w:rsidRPr="00635014">
        <w:t xml:space="preserve">Mancera Andrade, J. A., &amp; Terán, L. (2024). From GenAI to Political Profiling Avatars: A Data-Driven Approach to Crafting Virtual Experts for Voting Advice Applications. </w:t>
      </w:r>
      <w:r w:rsidRPr="00635014">
        <w:rPr>
          <w:i/>
          <w:iCs/>
        </w:rPr>
        <w:t>Proceedings of the 25th Annual International Conference on Digital Government Research</w:t>
      </w:r>
      <w:r w:rsidRPr="00635014">
        <w:t>, 305–311. https://doi.org/10.1145/3657054.3657092</w:t>
      </w:r>
    </w:p>
    <w:p w14:paraId="0937FB53" w14:textId="77777777" w:rsidR="00597B36" w:rsidRPr="00635014" w:rsidRDefault="00597B36" w:rsidP="0063664A">
      <w:pPr>
        <w:pStyle w:val="ae"/>
        <w:numPr>
          <w:ilvl w:val="0"/>
          <w:numId w:val="24"/>
        </w:numPr>
      </w:pPr>
      <w:r w:rsidRPr="00635014">
        <w:t xml:space="preserve">Pianzola, J. (2014). Swing Voting due to Smartvote Use? Evidence from the 2011 Swiss Federal Elections. </w:t>
      </w:r>
      <w:r w:rsidRPr="00635014">
        <w:rPr>
          <w:i/>
          <w:iCs/>
        </w:rPr>
        <w:t>Swiss Political Science Review</w:t>
      </w:r>
      <w:r w:rsidRPr="00635014">
        <w:t xml:space="preserve">, </w:t>
      </w:r>
      <w:r w:rsidRPr="00635014">
        <w:rPr>
          <w:i/>
          <w:iCs/>
        </w:rPr>
        <w:t>20</w:t>
      </w:r>
      <w:r w:rsidRPr="00635014">
        <w:t>(4), 651–677. https://doi.org/10.1111/spsr.12120</w:t>
      </w:r>
    </w:p>
    <w:p w14:paraId="43B14BBC" w14:textId="354E1B14" w:rsidR="00597B36" w:rsidRPr="00635014" w:rsidRDefault="00597B36" w:rsidP="0063664A">
      <w:pPr>
        <w:pStyle w:val="ae"/>
        <w:numPr>
          <w:ilvl w:val="0"/>
          <w:numId w:val="24"/>
        </w:numPr>
      </w:pPr>
      <w:r w:rsidRPr="00635014">
        <w:rPr>
          <w:i/>
          <w:iCs/>
        </w:rPr>
        <w:t xml:space="preserve">Regulation (EU) 2024/1689 of the European Parliament and of the Council of 13 </w:t>
      </w:r>
      <w:proofErr w:type="spellStart"/>
      <w:r w:rsidRPr="00635014">
        <w:rPr>
          <w:i/>
          <w:iCs/>
        </w:rPr>
        <w:t>June</w:t>
      </w:r>
      <w:proofErr w:type="spellEnd"/>
      <w:r w:rsidRPr="00635014">
        <w:rPr>
          <w:i/>
          <w:iCs/>
        </w:rPr>
        <w:t xml:space="preserve"> 2024 </w:t>
      </w:r>
      <w:r w:rsidRPr="00635014">
        <w:t>(</w:t>
      </w:r>
      <w:r w:rsidR="00032834">
        <w:rPr>
          <w:lang w:val="en-US"/>
        </w:rPr>
        <w:t>2024</w:t>
      </w:r>
      <w:r w:rsidRPr="00635014">
        <w:t>).</w:t>
      </w:r>
    </w:p>
    <w:p w14:paraId="03B34810" w14:textId="77777777" w:rsidR="00597B36" w:rsidRPr="00635014" w:rsidRDefault="00597B36" w:rsidP="0063664A">
      <w:pPr>
        <w:pStyle w:val="ae"/>
        <w:numPr>
          <w:ilvl w:val="0"/>
          <w:numId w:val="24"/>
        </w:numPr>
      </w:pPr>
      <w:r w:rsidRPr="00635014">
        <w:t xml:space="preserve">Stokes, D. E. (1963). Spatial Models of Party Competition. </w:t>
      </w:r>
      <w:r w:rsidRPr="00635014">
        <w:rPr>
          <w:i/>
          <w:iCs/>
        </w:rPr>
        <w:t>American Political Science Review</w:t>
      </w:r>
      <w:r w:rsidRPr="00635014">
        <w:t xml:space="preserve">, </w:t>
      </w:r>
      <w:r w:rsidRPr="00635014">
        <w:rPr>
          <w:i/>
          <w:iCs/>
        </w:rPr>
        <w:t>57</w:t>
      </w:r>
      <w:r w:rsidRPr="00635014">
        <w:t>(2), 368–377. https://doi.org/10.2307/1952828</w:t>
      </w:r>
    </w:p>
    <w:p w14:paraId="0FE03C59" w14:textId="75A5970A" w:rsidR="00597B36" w:rsidRPr="00635014" w:rsidRDefault="00597B36" w:rsidP="0063664A">
      <w:pPr>
        <w:pStyle w:val="ae"/>
        <w:numPr>
          <w:ilvl w:val="0"/>
          <w:numId w:val="24"/>
        </w:numPr>
      </w:pPr>
      <w:r w:rsidRPr="00635014">
        <w:t>van Veggel, E., Kamoen, N., &amp; Liebrecht, C. (</w:t>
      </w:r>
      <w:r w:rsidR="00032834">
        <w:rPr>
          <w:lang w:val="en-US"/>
        </w:rPr>
        <w:t>2025</w:t>
      </w:r>
      <w:r w:rsidRPr="00635014">
        <w:t xml:space="preserve">). </w:t>
      </w:r>
      <w:r w:rsidRPr="00635014">
        <w:rPr>
          <w:i/>
          <w:iCs/>
        </w:rPr>
        <w:t>Enhancing Voting Advice Applications: Politicians’ Perspectives on Additional Contextual Information and AI Integration</w:t>
      </w:r>
      <w:r w:rsidRPr="00635014">
        <w:t>.</w:t>
      </w:r>
    </w:p>
    <w:p w14:paraId="2877CE18" w14:textId="77777777" w:rsidR="00597B36" w:rsidRPr="00635014" w:rsidRDefault="00597B36" w:rsidP="0063664A">
      <w:pPr>
        <w:pStyle w:val="ae"/>
        <w:numPr>
          <w:ilvl w:val="0"/>
          <w:numId w:val="24"/>
        </w:numPr>
      </w:pPr>
      <w:r w:rsidRPr="00635014">
        <w:t xml:space="preserve">Velez, Y. R., Green, D. P., &amp; Sevi, S. (2025). Chatbot Voting Advice Applications inform but seldom sway young unaligned voters. </w:t>
      </w:r>
      <w:r w:rsidRPr="00635014">
        <w:rPr>
          <w:i/>
          <w:iCs/>
        </w:rPr>
        <w:t>Proceedings of the National Academy of Sciences</w:t>
      </w:r>
      <w:r w:rsidRPr="00635014">
        <w:t xml:space="preserve">, </w:t>
      </w:r>
      <w:r w:rsidRPr="00635014">
        <w:rPr>
          <w:i/>
          <w:iCs/>
        </w:rPr>
        <w:t>122</w:t>
      </w:r>
      <w:r w:rsidRPr="00635014">
        <w:t>(50), e2515516122. https://doi.org/10.1073/pnas.2515516122</w:t>
      </w:r>
    </w:p>
    <w:p w14:paraId="172A2532" w14:textId="525114F1" w:rsidR="00597B36" w:rsidRPr="00635014" w:rsidRDefault="00597B36" w:rsidP="0063664A">
      <w:pPr>
        <w:pStyle w:val="ae"/>
        <w:numPr>
          <w:ilvl w:val="0"/>
          <w:numId w:val="24"/>
        </w:numPr>
      </w:pPr>
      <w:r w:rsidRPr="00635014">
        <w:t>Walder, M., Fivaz, J., &amp; Schwarz, D. (</w:t>
      </w:r>
      <w:r w:rsidR="00032834">
        <w:rPr>
          <w:lang w:val="en-US"/>
        </w:rPr>
        <w:t>2026</w:t>
      </w:r>
      <w:r w:rsidRPr="00635014">
        <w:t xml:space="preserve">). </w:t>
      </w:r>
      <w:r w:rsidRPr="00635014">
        <w:rPr>
          <w:i/>
          <w:iCs/>
        </w:rPr>
        <w:t>Voting Advice Applications and Their Impact on Ideological and Affective Polarization</w:t>
      </w:r>
      <w:r w:rsidRPr="00635014">
        <w:t>.</w:t>
      </w:r>
    </w:p>
    <w:p w14:paraId="46E1A4AA" w14:textId="77777777" w:rsidR="00597B36" w:rsidRPr="00635014" w:rsidRDefault="00597B36" w:rsidP="0063664A">
      <w:pPr>
        <w:pStyle w:val="ae"/>
        <w:numPr>
          <w:ilvl w:val="0"/>
          <w:numId w:val="24"/>
        </w:numPr>
      </w:pPr>
      <w:r w:rsidRPr="00635014">
        <w:t xml:space="preserve">Вільчинська, І. Ю., &amp; Доскіч, Л. С. (2023). ДОДАТКИ ДЛЯ ГОЛОСУВАННЯ (VAA) ЯК ПОПУЛЯРНИЙ ІНТЕРАКТИВНИЙ ОНЛАЙН-ІНСТРУМЕНТ ВИБОРЧИХ КАМПАНІЙ У </w:t>
      </w:r>
      <w:r w:rsidRPr="00635014">
        <w:lastRenderedPageBreak/>
        <w:t xml:space="preserve">ЄВРОПІ. </w:t>
      </w:r>
      <w:r w:rsidRPr="00635014">
        <w:rPr>
          <w:i/>
          <w:iCs/>
        </w:rPr>
        <w:t>Міжнародні відносини: теоретико-практичні аспекти</w:t>
      </w:r>
      <w:r w:rsidRPr="00635014">
        <w:t>, (11), 127–138. https://doi.org/10.31866/2616-745X.11.2023.278440</w:t>
      </w:r>
    </w:p>
    <w:p w14:paraId="5976DBC2" w14:textId="77777777" w:rsidR="00597B36" w:rsidRPr="00635014" w:rsidRDefault="00597B36" w:rsidP="0063664A">
      <w:pPr>
        <w:pStyle w:val="ae"/>
        <w:numPr>
          <w:ilvl w:val="0"/>
          <w:numId w:val="24"/>
        </w:numPr>
      </w:pPr>
      <w:r w:rsidRPr="00635014">
        <w:t xml:space="preserve">Кравчук, О., &amp; Матвієнко, Л. (2025). МОДЕРНІЗАЦІЯ ВИБОРЧИХ ПРОЦЕСІВ ЗАСОБАМИ ШТУЧНОГО ІНТЕЛЕКТУ ЯК ІННОВАЦІЙНИЙ МЕХАНІЗМ ПУБЛІЧНОГО УПРАВЛІННЯ. </w:t>
      </w:r>
      <w:r w:rsidRPr="00635014">
        <w:rPr>
          <w:i/>
          <w:iCs/>
        </w:rPr>
        <w:t>Науковий вісник Вінницької академії безперервної освіти. Серія «Екологія. Публічне управління та адміністрування»</w:t>
      </w:r>
      <w:r w:rsidRPr="00635014">
        <w:t>, (1 (7)), 107–114. https://doi.org/10.32782/2786-5681-2025-1.13</w:t>
      </w:r>
    </w:p>
    <w:p w14:paraId="00562DC2" w14:textId="0070C98E" w:rsidR="00C7252D" w:rsidRPr="00C7252D" w:rsidRDefault="00C25884" w:rsidP="00C7252D">
      <w:r w:rsidRPr="00635014">
        <w:fldChar w:fldCharType="end"/>
      </w:r>
    </w:p>
    <w:sectPr w:rsidR="00C7252D" w:rsidRPr="00C7252D" w:rsidSect="005E11C1">
      <w:foot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2F8E5" w14:textId="77777777" w:rsidR="00721A80" w:rsidRPr="00635014" w:rsidRDefault="00721A80" w:rsidP="008C37B4">
      <w:pPr>
        <w:spacing w:after="0" w:line="240" w:lineRule="auto"/>
      </w:pPr>
      <w:r w:rsidRPr="00635014">
        <w:separator/>
      </w:r>
    </w:p>
  </w:endnote>
  <w:endnote w:type="continuationSeparator" w:id="0">
    <w:p w14:paraId="6FE74D4C" w14:textId="77777777" w:rsidR="00721A80" w:rsidRPr="00635014" w:rsidRDefault="00721A80" w:rsidP="008C37B4">
      <w:pPr>
        <w:spacing w:after="0" w:line="240" w:lineRule="auto"/>
      </w:pPr>
      <w:r w:rsidRPr="006350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403927"/>
      <w:docPartObj>
        <w:docPartGallery w:val="Page Numbers (Bottom of Page)"/>
        <w:docPartUnique/>
      </w:docPartObj>
    </w:sdtPr>
    <w:sdtContent>
      <w:p w14:paraId="5EEFF27F" w14:textId="02E03BD2" w:rsidR="005E11C1" w:rsidRPr="00635014" w:rsidRDefault="005E11C1">
        <w:pPr>
          <w:pStyle w:val="af5"/>
          <w:jc w:val="right"/>
        </w:pPr>
        <w:r w:rsidRPr="00635014">
          <w:fldChar w:fldCharType="begin"/>
        </w:r>
        <w:r w:rsidRPr="00635014">
          <w:instrText xml:space="preserve"> PAGE   \* MERGEFORMAT </w:instrText>
        </w:r>
        <w:r w:rsidRPr="00635014">
          <w:fldChar w:fldCharType="separate"/>
        </w:r>
        <w:r w:rsidRPr="00635014">
          <w:t>2</w:t>
        </w:r>
        <w:r w:rsidRPr="00635014">
          <w:fldChar w:fldCharType="end"/>
        </w:r>
      </w:p>
    </w:sdtContent>
  </w:sdt>
  <w:p w14:paraId="519BD0A6" w14:textId="77777777" w:rsidR="008C37B4" w:rsidRPr="00635014" w:rsidRDefault="008C37B4">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1EBD6" w14:textId="77777777" w:rsidR="00721A80" w:rsidRPr="00635014" w:rsidRDefault="00721A80" w:rsidP="008C37B4">
      <w:pPr>
        <w:spacing w:after="0" w:line="240" w:lineRule="auto"/>
      </w:pPr>
      <w:r w:rsidRPr="00635014">
        <w:separator/>
      </w:r>
    </w:p>
  </w:footnote>
  <w:footnote w:type="continuationSeparator" w:id="0">
    <w:p w14:paraId="0DC9B1C3" w14:textId="77777777" w:rsidR="00721A80" w:rsidRPr="00635014" w:rsidRDefault="00721A80" w:rsidP="008C37B4">
      <w:pPr>
        <w:spacing w:after="0" w:line="240" w:lineRule="auto"/>
      </w:pPr>
      <w:r w:rsidRPr="0063501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83FE6"/>
    <w:multiLevelType w:val="hybridMultilevel"/>
    <w:tmpl w:val="21C03FD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F0E3614"/>
    <w:multiLevelType w:val="hybridMultilevel"/>
    <w:tmpl w:val="BFFE146E"/>
    <w:lvl w:ilvl="0" w:tplc="0422000F">
      <w:start w:val="1"/>
      <w:numFmt w:val="decimal"/>
      <w:lvlText w:val="%1."/>
      <w:lvlJc w:val="left"/>
      <w:pPr>
        <w:ind w:left="296" w:hanging="360"/>
      </w:pPr>
    </w:lvl>
    <w:lvl w:ilvl="1" w:tplc="04220019" w:tentative="1">
      <w:start w:val="1"/>
      <w:numFmt w:val="lowerLetter"/>
      <w:lvlText w:val="%2."/>
      <w:lvlJc w:val="left"/>
      <w:pPr>
        <w:ind w:left="1016" w:hanging="360"/>
      </w:pPr>
    </w:lvl>
    <w:lvl w:ilvl="2" w:tplc="0422001B" w:tentative="1">
      <w:start w:val="1"/>
      <w:numFmt w:val="lowerRoman"/>
      <w:lvlText w:val="%3."/>
      <w:lvlJc w:val="right"/>
      <w:pPr>
        <w:ind w:left="1736" w:hanging="180"/>
      </w:pPr>
    </w:lvl>
    <w:lvl w:ilvl="3" w:tplc="0422000F" w:tentative="1">
      <w:start w:val="1"/>
      <w:numFmt w:val="decimal"/>
      <w:lvlText w:val="%4."/>
      <w:lvlJc w:val="left"/>
      <w:pPr>
        <w:ind w:left="2456" w:hanging="360"/>
      </w:pPr>
    </w:lvl>
    <w:lvl w:ilvl="4" w:tplc="04220019" w:tentative="1">
      <w:start w:val="1"/>
      <w:numFmt w:val="lowerLetter"/>
      <w:lvlText w:val="%5."/>
      <w:lvlJc w:val="left"/>
      <w:pPr>
        <w:ind w:left="3176" w:hanging="360"/>
      </w:pPr>
    </w:lvl>
    <w:lvl w:ilvl="5" w:tplc="0422001B" w:tentative="1">
      <w:start w:val="1"/>
      <w:numFmt w:val="lowerRoman"/>
      <w:lvlText w:val="%6."/>
      <w:lvlJc w:val="right"/>
      <w:pPr>
        <w:ind w:left="3896" w:hanging="180"/>
      </w:pPr>
    </w:lvl>
    <w:lvl w:ilvl="6" w:tplc="0422000F" w:tentative="1">
      <w:start w:val="1"/>
      <w:numFmt w:val="decimal"/>
      <w:lvlText w:val="%7."/>
      <w:lvlJc w:val="left"/>
      <w:pPr>
        <w:ind w:left="4616" w:hanging="360"/>
      </w:pPr>
    </w:lvl>
    <w:lvl w:ilvl="7" w:tplc="04220019" w:tentative="1">
      <w:start w:val="1"/>
      <w:numFmt w:val="lowerLetter"/>
      <w:lvlText w:val="%8."/>
      <w:lvlJc w:val="left"/>
      <w:pPr>
        <w:ind w:left="5336" w:hanging="360"/>
      </w:pPr>
    </w:lvl>
    <w:lvl w:ilvl="8" w:tplc="0422001B" w:tentative="1">
      <w:start w:val="1"/>
      <w:numFmt w:val="lowerRoman"/>
      <w:lvlText w:val="%9."/>
      <w:lvlJc w:val="right"/>
      <w:pPr>
        <w:ind w:left="6056" w:hanging="180"/>
      </w:pPr>
    </w:lvl>
  </w:abstractNum>
  <w:abstractNum w:abstractNumId="2" w15:restartNumberingAfterBreak="0">
    <w:nsid w:val="16101732"/>
    <w:multiLevelType w:val="hybridMultilevel"/>
    <w:tmpl w:val="5D88A7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C867476"/>
    <w:multiLevelType w:val="hybridMultilevel"/>
    <w:tmpl w:val="2738ECCE"/>
    <w:lvl w:ilvl="0" w:tplc="FFFFFFFF">
      <w:start w:val="1"/>
      <w:numFmt w:val="decimal"/>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 w15:restartNumberingAfterBreak="0">
    <w:nsid w:val="1D77249F"/>
    <w:multiLevelType w:val="hybridMultilevel"/>
    <w:tmpl w:val="5D82D7C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E652D34"/>
    <w:multiLevelType w:val="multilevel"/>
    <w:tmpl w:val="E062A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CC52A9"/>
    <w:multiLevelType w:val="hybridMultilevel"/>
    <w:tmpl w:val="B086B55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5CB2879"/>
    <w:multiLevelType w:val="hybridMultilevel"/>
    <w:tmpl w:val="963AC3AE"/>
    <w:lvl w:ilvl="0" w:tplc="FFFFFFFF">
      <w:start w:val="1"/>
      <w:numFmt w:val="upperRoman"/>
      <w:lvlText w:val="%1."/>
      <w:lvlJc w:val="righ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8" w15:restartNumberingAfterBreak="0">
    <w:nsid w:val="26066BF2"/>
    <w:multiLevelType w:val="hybridMultilevel"/>
    <w:tmpl w:val="0560852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60C5C29"/>
    <w:multiLevelType w:val="hybridMultilevel"/>
    <w:tmpl w:val="611611F2"/>
    <w:lvl w:ilvl="0" w:tplc="04220017">
      <w:start w:val="1"/>
      <w:numFmt w:val="lowerLetter"/>
      <w:lvlText w:val="%1)"/>
      <w:lvlJc w:val="lef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0" w15:restartNumberingAfterBreak="0">
    <w:nsid w:val="30124DE6"/>
    <w:multiLevelType w:val="hybridMultilevel"/>
    <w:tmpl w:val="6BB6BF7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02B2AEA"/>
    <w:multiLevelType w:val="hybridMultilevel"/>
    <w:tmpl w:val="048E048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 w15:restartNumberingAfterBreak="0">
    <w:nsid w:val="345014A4"/>
    <w:multiLevelType w:val="hybridMultilevel"/>
    <w:tmpl w:val="F9E8F5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7D4708D"/>
    <w:multiLevelType w:val="hybridMultilevel"/>
    <w:tmpl w:val="619651C4"/>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14" w15:restartNumberingAfterBreak="0">
    <w:nsid w:val="394A7F9F"/>
    <w:multiLevelType w:val="hybridMultilevel"/>
    <w:tmpl w:val="72EC571A"/>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5" w15:restartNumberingAfterBreak="0">
    <w:nsid w:val="420C05DF"/>
    <w:multiLevelType w:val="hybridMultilevel"/>
    <w:tmpl w:val="D87810E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B343CE7"/>
    <w:multiLevelType w:val="hybridMultilevel"/>
    <w:tmpl w:val="3F60C472"/>
    <w:lvl w:ilvl="0" w:tplc="04220013">
      <w:start w:val="1"/>
      <w:numFmt w:val="upperRoman"/>
      <w:lvlText w:val="%1."/>
      <w:lvlJc w:val="right"/>
      <w:pPr>
        <w:ind w:left="1068" w:hanging="360"/>
      </w:p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7" w15:restartNumberingAfterBreak="0">
    <w:nsid w:val="54A87D78"/>
    <w:multiLevelType w:val="hybridMultilevel"/>
    <w:tmpl w:val="D79AB55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56D31F6B"/>
    <w:multiLevelType w:val="multilevel"/>
    <w:tmpl w:val="0E94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A26A8C"/>
    <w:multiLevelType w:val="hybridMultilevel"/>
    <w:tmpl w:val="BA0E1BD2"/>
    <w:lvl w:ilvl="0" w:tplc="0422000F">
      <w:start w:val="1"/>
      <w:numFmt w:val="decimal"/>
      <w:lvlText w:val="%1."/>
      <w:lvlJc w:val="left"/>
      <w:pPr>
        <w:ind w:left="1428" w:hanging="360"/>
      </w:p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20" w15:restartNumberingAfterBreak="0">
    <w:nsid w:val="68F25361"/>
    <w:multiLevelType w:val="hybridMultilevel"/>
    <w:tmpl w:val="2738EC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B5B62CA"/>
    <w:multiLevelType w:val="hybridMultilevel"/>
    <w:tmpl w:val="56D0CE18"/>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2" w15:restartNumberingAfterBreak="0">
    <w:nsid w:val="757D1F29"/>
    <w:multiLevelType w:val="hybridMultilevel"/>
    <w:tmpl w:val="CC462502"/>
    <w:lvl w:ilvl="0" w:tplc="04220013">
      <w:start w:val="1"/>
      <w:numFmt w:val="upperRoman"/>
      <w:lvlText w:val="%1."/>
      <w:lvlJc w:val="righ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3" w15:restartNumberingAfterBreak="0">
    <w:nsid w:val="7C5D5EAE"/>
    <w:multiLevelType w:val="hybridMultilevel"/>
    <w:tmpl w:val="EBD4C6B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901863960">
    <w:abstractNumId w:val="18"/>
  </w:num>
  <w:num w:numId="2" w16cid:durableId="437917721">
    <w:abstractNumId w:val="5"/>
  </w:num>
  <w:num w:numId="3" w16cid:durableId="4601388">
    <w:abstractNumId w:val="23"/>
  </w:num>
  <w:num w:numId="4" w16cid:durableId="1437675826">
    <w:abstractNumId w:val="1"/>
  </w:num>
  <w:num w:numId="5" w16cid:durableId="389034398">
    <w:abstractNumId w:val="13"/>
  </w:num>
  <w:num w:numId="6" w16cid:durableId="191768249">
    <w:abstractNumId w:val="14"/>
  </w:num>
  <w:num w:numId="7" w16cid:durableId="78455151">
    <w:abstractNumId w:val="19"/>
  </w:num>
  <w:num w:numId="8" w16cid:durableId="395711453">
    <w:abstractNumId w:val="12"/>
  </w:num>
  <w:num w:numId="9" w16cid:durableId="2065252073">
    <w:abstractNumId w:val="6"/>
  </w:num>
  <w:num w:numId="10" w16cid:durableId="951715567">
    <w:abstractNumId w:val="11"/>
  </w:num>
  <w:num w:numId="11" w16cid:durableId="334528413">
    <w:abstractNumId w:val="21"/>
  </w:num>
  <w:num w:numId="12" w16cid:durableId="86192438">
    <w:abstractNumId w:val="4"/>
  </w:num>
  <w:num w:numId="13" w16cid:durableId="2110857525">
    <w:abstractNumId w:val="10"/>
  </w:num>
  <w:num w:numId="14" w16cid:durableId="288049564">
    <w:abstractNumId w:val="8"/>
  </w:num>
  <w:num w:numId="15" w16cid:durableId="1568956951">
    <w:abstractNumId w:val="20"/>
  </w:num>
  <w:num w:numId="16" w16cid:durableId="704985579">
    <w:abstractNumId w:val="3"/>
  </w:num>
  <w:num w:numId="17" w16cid:durableId="588199936">
    <w:abstractNumId w:val="16"/>
  </w:num>
  <w:num w:numId="18" w16cid:durableId="1316882910">
    <w:abstractNumId w:val="9"/>
  </w:num>
  <w:num w:numId="19" w16cid:durableId="746682703">
    <w:abstractNumId w:val="22"/>
  </w:num>
  <w:num w:numId="20" w16cid:durableId="1388382818">
    <w:abstractNumId w:val="7"/>
  </w:num>
  <w:num w:numId="21" w16cid:durableId="1852720831">
    <w:abstractNumId w:val="17"/>
  </w:num>
  <w:num w:numId="22" w16cid:durableId="1829325118">
    <w:abstractNumId w:val="0"/>
  </w:num>
  <w:num w:numId="23" w16cid:durableId="575286812">
    <w:abstractNumId w:val="2"/>
  </w:num>
  <w:num w:numId="24" w16cid:durableId="1845659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B5"/>
    <w:rsid w:val="00026AD3"/>
    <w:rsid w:val="00032834"/>
    <w:rsid w:val="00034219"/>
    <w:rsid w:val="00035EAB"/>
    <w:rsid w:val="00041B63"/>
    <w:rsid w:val="0004676D"/>
    <w:rsid w:val="000567C1"/>
    <w:rsid w:val="00073C38"/>
    <w:rsid w:val="00076C98"/>
    <w:rsid w:val="00085A48"/>
    <w:rsid w:val="00087849"/>
    <w:rsid w:val="00090AE4"/>
    <w:rsid w:val="000C2436"/>
    <w:rsid w:val="000D23D4"/>
    <w:rsid w:val="000D268C"/>
    <w:rsid w:val="000F7D9E"/>
    <w:rsid w:val="00105929"/>
    <w:rsid w:val="00115DDE"/>
    <w:rsid w:val="001230BC"/>
    <w:rsid w:val="00130D42"/>
    <w:rsid w:val="00132FA4"/>
    <w:rsid w:val="00134CE7"/>
    <w:rsid w:val="00156D9C"/>
    <w:rsid w:val="00164141"/>
    <w:rsid w:val="001658B7"/>
    <w:rsid w:val="00177E16"/>
    <w:rsid w:val="00196B73"/>
    <w:rsid w:val="00197DD9"/>
    <w:rsid w:val="001A0B16"/>
    <w:rsid w:val="001A2921"/>
    <w:rsid w:val="001B1A7B"/>
    <w:rsid w:val="001B35D1"/>
    <w:rsid w:val="001C2751"/>
    <w:rsid w:val="001E662C"/>
    <w:rsid w:val="001E6D0E"/>
    <w:rsid w:val="001F4AB5"/>
    <w:rsid w:val="001F785D"/>
    <w:rsid w:val="002308C6"/>
    <w:rsid w:val="00232C18"/>
    <w:rsid w:val="00236860"/>
    <w:rsid w:val="00246C4F"/>
    <w:rsid w:val="00250CAC"/>
    <w:rsid w:val="00272ABF"/>
    <w:rsid w:val="002976DF"/>
    <w:rsid w:val="002A275C"/>
    <w:rsid w:val="002B4CA4"/>
    <w:rsid w:val="002D6F2D"/>
    <w:rsid w:val="002D7413"/>
    <w:rsid w:val="002E323B"/>
    <w:rsid w:val="002E712E"/>
    <w:rsid w:val="002F287F"/>
    <w:rsid w:val="002F2E0E"/>
    <w:rsid w:val="002F30E7"/>
    <w:rsid w:val="002F330E"/>
    <w:rsid w:val="003638D2"/>
    <w:rsid w:val="00373B60"/>
    <w:rsid w:val="00381624"/>
    <w:rsid w:val="00381A89"/>
    <w:rsid w:val="003A2EF6"/>
    <w:rsid w:val="003B3DFA"/>
    <w:rsid w:val="003B76B4"/>
    <w:rsid w:val="003E5235"/>
    <w:rsid w:val="00423247"/>
    <w:rsid w:val="00424980"/>
    <w:rsid w:val="004268AA"/>
    <w:rsid w:val="0043081A"/>
    <w:rsid w:val="00434B60"/>
    <w:rsid w:val="0044469F"/>
    <w:rsid w:val="00481CDE"/>
    <w:rsid w:val="004851E5"/>
    <w:rsid w:val="00494361"/>
    <w:rsid w:val="00497825"/>
    <w:rsid w:val="004B16FA"/>
    <w:rsid w:val="004B3958"/>
    <w:rsid w:val="004C08E0"/>
    <w:rsid w:val="004D4F94"/>
    <w:rsid w:val="004E1ABB"/>
    <w:rsid w:val="004E5C42"/>
    <w:rsid w:val="004F233E"/>
    <w:rsid w:val="005052D5"/>
    <w:rsid w:val="0051409E"/>
    <w:rsid w:val="00515805"/>
    <w:rsid w:val="005165A9"/>
    <w:rsid w:val="005433F4"/>
    <w:rsid w:val="0055226B"/>
    <w:rsid w:val="00555AC0"/>
    <w:rsid w:val="005801E0"/>
    <w:rsid w:val="00580634"/>
    <w:rsid w:val="00583F4A"/>
    <w:rsid w:val="00592BEC"/>
    <w:rsid w:val="00596C35"/>
    <w:rsid w:val="00597B36"/>
    <w:rsid w:val="005C4FBF"/>
    <w:rsid w:val="005D63E5"/>
    <w:rsid w:val="005E11C1"/>
    <w:rsid w:val="005E5D8E"/>
    <w:rsid w:val="005F654A"/>
    <w:rsid w:val="006070A8"/>
    <w:rsid w:val="00615167"/>
    <w:rsid w:val="00635014"/>
    <w:rsid w:val="0063664A"/>
    <w:rsid w:val="006452FC"/>
    <w:rsid w:val="006466CA"/>
    <w:rsid w:val="00665111"/>
    <w:rsid w:val="00675559"/>
    <w:rsid w:val="00690151"/>
    <w:rsid w:val="00696B4F"/>
    <w:rsid w:val="006C416C"/>
    <w:rsid w:val="006C5A2B"/>
    <w:rsid w:val="006E67B9"/>
    <w:rsid w:val="007030F6"/>
    <w:rsid w:val="0071642E"/>
    <w:rsid w:val="00721A80"/>
    <w:rsid w:val="00733E70"/>
    <w:rsid w:val="007408CE"/>
    <w:rsid w:val="007650A2"/>
    <w:rsid w:val="007755E0"/>
    <w:rsid w:val="0077656F"/>
    <w:rsid w:val="00780394"/>
    <w:rsid w:val="007B36D0"/>
    <w:rsid w:val="007D2BA7"/>
    <w:rsid w:val="007D579F"/>
    <w:rsid w:val="007D7C4F"/>
    <w:rsid w:val="007E4C0B"/>
    <w:rsid w:val="008148FC"/>
    <w:rsid w:val="0081780F"/>
    <w:rsid w:val="008325EF"/>
    <w:rsid w:val="00850950"/>
    <w:rsid w:val="008562BE"/>
    <w:rsid w:val="0086383B"/>
    <w:rsid w:val="00870B2F"/>
    <w:rsid w:val="00874721"/>
    <w:rsid w:val="00882390"/>
    <w:rsid w:val="00887741"/>
    <w:rsid w:val="008A0700"/>
    <w:rsid w:val="008A7ED2"/>
    <w:rsid w:val="008B6670"/>
    <w:rsid w:val="008C37B4"/>
    <w:rsid w:val="008D1600"/>
    <w:rsid w:val="008D5F8C"/>
    <w:rsid w:val="008D6DA7"/>
    <w:rsid w:val="008E7989"/>
    <w:rsid w:val="0091112A"/>
    <w:rsid w:val="00913369"/>
    <w:rsid w:val="00923572"/>
    <w:rsid w:val="00931C9D"/>
    <w:rsid w:val="009378E3"/>
    <w:rsid w:val="00951680"/>
    <w:rsid w:val="00963AC1"/>
    <w:rsid w:val="00970719"/>
    <w:rsid w:val="00973D20"/>
    <w:rsid w:val="00983CA2"/>
    <w:rsid w:val="00991EB3"/>
    <w:rsid w:val="009A1846"/>
    <w:rsid w:val="009A6BCA"/>
    <w:rsid w:val="009C7B34"/>
    <w:rsid w:val="009F0BBE"/>
    <w:rsid w:val="009F455F"/>
    <w:rsid w:val="009F770B"/>
    <w:rsid w:val="00A1537B"/>
    <w:rsid w:val="00A15DED"/>
    <w:rsid w:val="00A168BD"/>
    <w:rsid w:val="00A57500"/>
    <w:rsid w:val="00A66A4D"/>
    <w:rsid w:val="00A8166D"/>
    <w:rsid w:val="00A958D3"/>
    <w:rsid w:val="00A97776"/>
    <w:rsid w:val="00AA1D2B"/>
    <w:rsid w:val="00AA5146"/>
    <w:rsid w:val="00AB7324"/>
    <w:rsid w:val="00AE0EDB"/>
    <w:rsid w:val="00AE1B85"/>
    <w:rsid w:val="00AE2899"/>
    <w:rsid w:val="00B02EFC"/>
    <w:rsid w:val="00B27F28"/>
    <w:rsid w:val="00B3574A"/>
    <w:rsid w:val="00B402E0"/>
    <w:rsid w:val="00B50910"/>
    <w:rsid w:val="00B51EE1"/>
    <w:rsid w:val="00B52D0E"/>
    <w:rsid w:val="00B657ED"/>
    <w:rsid w:val="00B8593E"/>
    <w:rsid w:val="00BC175A"/>
    <w:rsid w:val="00BC64BC"/>
    <w:rsid w:val="00BE5F84"/>
    <w:rsid w:val="00C005D7"/>
    <w:rsid w:val="00C01237"/>
    <w:rsid w:val="00C168CD"/>
    <w:rsid w:val="00C226EB"/>
    <w:rsid w:val="00C24890"/>
    <w:rsid w:val="00C25884"/>
    <w:rsid w:val="00C37067"/>
    <w:rsid w:val="00C61F09"/>
    <w:rsid w:val="00C7252D"/>
    <w:rsid w:val="00C74E45"/>
    <w:rsid w:val="00C87074"/>
    <w:rsid w:val="00C93CD0"/>
    <w:rsid w:val="00C943FB"/>
    <w:rsid w:val="00CA09AF"/>
    <w:rsid w:val="00CB71B7"/>
    <w:rsid w:val="00CC0DCD"/>
    <w:rsid w:val="00CC402C"/>
    <w:rsid w:val="00CF757E"/>
    <w:rsid w:val="00D1426F"/>
    <w:rsid w:val="00D32055"/>
    <w:rsid w:val="00D3650B"/>
    <w:rsid w:val="00D533C5"/>
    <w:rsid w:val="00D55401"/>
    <w:rsid w:val="00D60DCE"/>
    <w:rsid w:val="00D642F2"/>
    <w:rsid w:val="00D6480B"/>
    <w:rsid w:val="00D7479C"/>
    <w:rsid w:val="00D7750B"/>
    <w:rsid w:val="00D90C8D"/>
    <w:rsid w:val="00D920B3"/>
    <w:rsid w:val="00DA4C05"/>
    <w:rsid w:val="00DB233B"/>
    <w:rsid w:val="00DB45F5"/>
    <w:rsid w:val="00DB4ADF"/>
    <w:rsid w:val="00DB7720"/>
    <w:rsid w:val="00DC1F54"/>
    <w:rsid w:val="00DC54BE"/>
    <w:rsid w:val="00DE05F3"/>
    <w:rsid w:val="00E045F5"/>
    <w:rsid w:val="00E47B1E"/>
    <w:rsid w:val="00E64363"/>
    <w:rsid w:val="00E64B3A"/>
    <w:rsid w:val="00E67251"/>
    <w:rsid w:val="00E700E3"/>
    <w:rsid w:val="00E7312A"/>
    <w:rsid w:val="00E932F0"/>
    <w:rsid w:val="00EC6F8F"/>
    <w:rsid w:val="00EC7721"/>
    <w:rsid w:val="00EC7B8E"/>
    <w:rsid w:val="00EE5C6C"/>
    <w:rsid w:val="00F153DE"/>
    <w:rsid w:val="00F2046D"/>
    <w:rsid w:val="00F27BB9"/>
    <w:rsid w:val="00F27BC7"/>
    <w:rsid w:val="00F476E3"/>
    <w:rsid w:val="00F50382"/>
    <w:rsid w:val="00F602B5"/>
    <w:rsid w:val="00F6305F"/>
    <w:rsid w:val="00F73ECE"/>
    <w:rsid w:val="00FA01BE"/>
    <w:rsid w:val="00FC0AA2"/>
    <w:rsid w:val="00FC2DCA"/>
    <w:rsid w:val="00FC3293"/>
    <w:rsid w:val="00FC43A7"/>
    <w:rsid w:val="00FE1D18"/>
    <w:rsid w:val="00FE40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FDB79"/>
  <w15:chartTrackingRefBased/>
  <w15:docId w15:val="{8C9A02A6-86F8-4B36-BE21-B2D135054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E2899"/>
    <w:pPr>
      <w:keepNext/>
      <w:keepLines/>
      <w:spacing w:before="360" w:after="80"/>
      <w:outlineLvl w:val="0"/>
    </w:pPr>
    <w:rPr>
      <w:rFonts w:ascii="Times New Roman" w:eastAsiaTheme="majorEastAsia" w:hAnsi="Times New Roman" w:cstheme="majorBidi"/>
      <w:b/>
      <w:color w:val="000000" w:themeColor="text1"/>
      <w:sz w:val="28"/>
      <w:szCs w:val="40"/>
    </w:rPr>
  </w:style>
  <w:style w:type="paragraph" w:styleId="2">
    <w:name w:val="heading 2"/>
    <w:basedOn w:val="a"/>
    <w:next w:val="a"/>
    <w:link w:val="20"/>
    <w:uiPriority w:val="9"/>
    <w:unhideWhenUsed/>
    <w:qFormat/>
    <w:rsid w:val="00AE2899"/>
    <w:pPr>
      <w:keepNext/>
      <w:keepLines/>
      <w:spacing w:before="160" w:after="80"/>
      <w:outlineLvl w:val="1"/>
    </w:pPr>
    <w:rPr>
      <w:rFonts w:ascii="Times New Roman" w:eastAsiaTheme="majorEastAsia" w:hAnsi="Times New Roman" w:cstheme="majorBidi"/>
      <w:b/>
      <w:color w:val="000000" w:themeColor="text1"/>
      <w:sz w:val="28"/>
      <w:szCs w:val="32"/>
    </w:rPr>
  </w:style>
  <w:style w:type="paragraph" w:styleId="3">
    <w:name w:val="heading 3"/>
    <w:basedOn w:val="a"/>
    <w:next w:val="a"/>
    <w:link w:val="30"/>
    <w:uiPriority w:val="9"/>
    <w:unhideWhenUsed/>
    <w:qFormat/>
    <w:rsid w:val="00AE2899"/>
    <w:pPr>
      <w:keepNext/>
      <w:keepLines/>
      <w:spacing w:before="160" w:after="80"/>
      <w:outlineLvl w:val="2"/>
    </w:pPr>
    <w:rPr>
      <w:rFonts w:ascii="Times New Roman" w:eastAsiaTheme="majorEastAsia" w:hAnsi="Times New Roman" w:cstheme="majorBidi"/>
      <w:i/>
      <w:color w:val="000000" w:themeColor="text1"/>
      <w:sz w:val="28"/>
      <w:szCs w:val="28"/>
    </w:rPr>
  </w:style>
  <w:style w:type="paragraph" w:styleId="4">
    <w:name w:val="heading 4"/>
    <w:basedOn w:val="a"/>
    <w:next w:val="a"/>
    <w:link w:val="40"/>
    <w:uiPriority w:val="9"/>
    <w:unhideWhenUsed/>
    <w:qFormat/>
    <w:rsid w:val="00AE2899"/>
    <w:pPr>
      <w:keepNext/>
      <w:keepLines/>
      <w:spacing w:before="80" w:after="40"/>
      <w:outlineLvl w:val="3"/>
    </w:pPr>
    <w:rPr>
      <w:rFonts w:ascii="Times New Roman" w:eastAsiaTheme="majorEastAsia" w:hAnsi="Times New Roman" w:cstheme="majorBidi"/>
      <w:i/>
      <w:iCs/>
      <w:color w:val="000000" w:themeColor="text1"/>
      <w:sz w:val="28"/>
    </w:rPr>
  </w:style>
  <w:style w:type="paragraph" w:styleId="5">
    <w:name w:val="heading 5"/>
    <w:basedOn w:val="a"/>
    <w:next w:val="a"/>
    <w:link w:val="50"/>
    <w:uiPriority w:val="9"/>
    <w:semiHidden/>
    <w:unhideWhenUsed/>
    <w:qFormat/>
    <w:rsid w:val="00F602B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602B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02B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02B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02B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E2899"/>
    <w:rPr>
      <w:rFonts w:ascii="Times New Roman" w:eastAsiaTheme="majorEastAsia" w:hAnsi="Times New Roman" w:cstheme="majorBidi"/>
      <w:b/>
      <w:color w:val="000000" w:themeColor="text1"/>
      <w:sz w:val="28"/>
      <w:szCs w:val="40"/>
    </w:rPr>
  </w:style>
  <w:style w:type="character" w:customStyle="1" w:styleId="20">
    <w:name w:val="Заголовок 2 Знак"/>
    <w:basedOn w:val="a0"/>
    <w:link w:val="2"/>
    <w:uiPriority w:val="9"/>
    <w:rsid w:val="00AE2899"/>
    <w:rPr>
      <w:rFonts w:ascii="Times New Roman" w:eastAsiaTheme="majorEastAsia" w:hAnsi="Times New Roman" w:cstheme="majorBidi"/>
      <w:b/>
      <w:color w:val="000000" w:themeColor="text1"/>
      <w:sz w:val="28"/>
      <w:szCs w:val="32"/>
    </w:rPr>
  </w:style>
  <w:style w:type="character" w:customStyle="1" w:styleId="30">
    <w:name w:val="Заголовок 3 Знак"/>
    <w:basedOn w:val="a0"/>
    <w:link w:val="3"/>
    <w:uiPriority w:val="9"/>
    <w:rsid w:val="00AE2899"/>
    <w:rPr>
      <w:rFonts w:ascii="Times New Roman" w:eastAsiaTheme="majorEastAsia" w:hAnsi="Times New Roman" w:cstheme="majorBidi"/>
      <w:i/>
      <w:color w:val="000000" w:themeColor="text1"/>
      <w:sz w:val="28"/>
      <w:szCs w:val="28"/>
    </w:rPr>
  </w:style>
  <w:style w:type="character" w:customStyle="1" w:styleId="40">
    <w:name w:val="Заголовок 4 Знак"/>
    <w:basedOn w:val="a0"/>
    <w:link w:val="4"/>
    <w:uiPriority w:val="9"/>
    <w:rsid w:val="00AE2899"/>
    <w:rPr>
      <w:rFonts w:ascii="Times New Roman" w:eastAsiaTheme="majorEastAsia" w:hAnsi="Times New Roman" w:cstheme="majorBidi"/>
      <w:i/>
      <w:iCs/>
      <w:color w:val="000000" w:themeColor="text1"/>
      <w:sz w:val="28"/>
    </w:rPr>
  </w:style>
  <w:style w:type="character" w:customStyle="1" w:styleId="50">
    <w:name w:val="Заголовок 5 Знак"/>
    <w:basedOn w:val="a0"/>
    <w:link w:val="5"/>
    <w:uiPriority w:val="9"/>
    <w:semiHidden/>
    <w:rsid w:val="00F602B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602B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02B5"/>
    <w:rPr>
      <w:rFonts w:eastAsiaTheme="majorEastAsia" w:cstheme="majorBidi"/>
      <w:color w:val="595959" w:themeColor="text1" w:themeTint="A6"/>
    </w:rPr>
  </w:style>
  <w:style w:type="character" w:customStyle="1" w:styleId="80">
    <w:name w:val="Заголовок 8 Знак"/>
    <w:basedOn w:val="a0"/>
    <w:link w:val="8"/>
    <w:uiPriority w:val="9"/>
    <w:semiHidden/>
    <w:rsid w:val="00F602B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02B5"/>
    <w:rPr>
      <w:rFonts w:eastAsiaTheme="majorEastAsia" w:cstheme="majorBidi"/>
      <w:color w:val="272727" w:themeColor="text1" w:themeTint="D8"/>
    </w:rPr>
  </w:style>
  <w:style w:type="paragraph" w:styleId="a3">
    <w:name w:val="Title"/>
    <w:basedOn w:val="a"/>
    <w:next w:val="a"/>
    <w:link w:val="a4"/>
    <w:uiPriority w:val="10"/>
    <w:qFormat/>
    <w:rsid w:val="00F60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602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02B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602B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602B5"/>
    <w:pPr>
      <w:spacing w:before="160"/>
      <w:jc w:val="center"/>
    </w:pPr>
    <w:rPr>
      <w:i/>
      <w:iCs/>
      <w:color w:val="404040" w:themeColor="text1" w:themeTint="BF"/>
    </w:rPr>
  </w:style>
  <w:style w:type="character" w:customStyle="1" w:styleId="a8">
    <w:name w:val="Цитата Знак"/>
    <w:basedOn w:val="a0"/>
    <w:link w:val="a7"/>
    <w:uiPriority w:val="29"/>
    <w:rsid w:val="00F602B5"/>
    <w:rPr>
      <w:i/>
      <w:iCs/>
      <w:color w:val="404040" w:themeColor="text1" w:themeTint="BF"/>
    </w:rPr>
  </w:style>
  <w:style w:type="paragraph" w:styleId="a9">
    <w:name w:val="List Paragraph"/>
    <w:basedOn w:val="a"/>
    <w:uiPriority w:val="34"/>
    <w:qFormat/>
    <w:rsid w:val="00F602B5"/>
    <w:pPr>
      <w:ind w:left="720"/>
      <w:contextualSpacing/>
    </w:pPr>
  </w:style>
  <w:style w:type="character" w:styleId="aa">
    <w:name w:val="Intense Emphasis"/>
    <w:basedOn w:val="a0"/>
    <w:uiPriority w:val="21"/>
    <w:qFormat/>
    <w:rsid w:val="00F602B5"/>
    <w:rPr>
      <w:i/>
      <w:iCs/>
      <w:color w:val="0F4761" w:themeColor="accent1" w:themeShade="BF"/>
    </w:rPr>
  </w:style>
  <w:style w:type="paragraph" w:styleId="ab">
    <w:name w:val="Intense Quote"/>
    <w:basedOn w:val="a"/>
    <w:next w:val="a"/>
    <w:link w:val="ac"/>
    <w:uiPriority w:val="30"/>
    <w:qFormat/>
    <w:rsid w:val="00F60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602B5"/>
    <w:rPr>
      <w:i/>
      <w:iCs/>
      <w:color w:val="0F4761" w:themeColor="accent1" w:themeShade="BF"/>
    </w:rPr>
  </w:style>
  <w:style w:type="character" w:styleId="ad">
    <w:name w:val="Intense Reference"/>
    <w:basedOn w:val="a0"/>
    <w:uiPriority w:val="32"/>
    <w:qFormat/>
    <w:rsid w:val="00F602B5"/>
    <w:rPr>
      <w:b/>
      <w:bCs/>
      <w:smallCaps/>
      <w:color w:val="0F4761" w:themeColor="accent1" w:themeShade="BF"/>
      <w:spacing w:val="5"/>
    </w:rPr>
  </w:style>
  <w:style w:type="paragraph" w:styleId="ae">
    <w:name w:val="Bibliography"/>
    <w:basedOn w:val="a"/>
    <w:next w:val="a"/>
    <w:uiPriority w:val="37"/>
    <w:unhideWhenUsed/>
    <w:rsid w:val="00C7252D"/>
  </w:style>
  <w:style w:type="character" w:styleId="af">
    <w:name w:val="Placeholder Text"/>
    <w:basedOn w:val="a0"/>
    <w:uiPriority w:val="99"/>
    <w:semiHidden/>
    <w:rsid w:val="007030F6"/>
    <w:rPr>
      <w:color w:val="666666"/>
    </w:rPr>
  </w:style>
  <w:style w:type="table" w:styleId="af0">
    <w:name w:val="Table Grid"/>
    <w:basedOn w:val="a1"/>
    <w:uiPriority w:val="39"/>
    <w:rsid w:val="00FC43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OC Heading"/>
    <w:basedOn w:val="1"/>
    <w:next w:val="a"/>
    <w:uiPriority w:val="39"/>
    <w:unhideWhenUsed/>
    <w:qFormat/>
    <w:rsid w:val="00FC0AA2"/>
    <w:pPr>
      <w:spacing w:before="240" w:after="0" w:line="259" w:lineRule="auto"/>
      <w:outlineLvl w:val="9"/>
    </w:pPr>
    <w:rPr>
      <w:kern w:val="0"/>
      <w:sz w:val="32"/>
      <w:szCs w:val="32"/>
      <w:lang w:eastAsia="uk-UA"/>
      <w14:ligatures w14:val="none"/>
    </w:rPr>
  </w:style>
  <w:style w:type="paragraph" w:styleId="21">
    <w:name w:val="toc 2"/>
    <w:basedOn w:val="a"/>
    <w:next w:val="a"/>
    <w:autoRedefine/>
    <w:uiPriority w:val="39"/>
    <w:unhideWhenUsed/>
    <w:rsid w:val="00FC0AA2"/>
    <w:pPr>
      <w:spacing w:after="100" w:line="259" w:lineRule="auto"/>
      <w:ind w:left="220"/>
    </w:pPr>
    <w:rPr>
      <w:rFonts w:eastAsiaTheme="minorEastAsia" w:cs="Times New Roman"/>
      <w:kern w:val="0"/>
      <w:sz w:val="22"/>
      <w:szCs w:val="22"/>
      <w:lang w:eastAsia="uk-UA"/>
      <w14:ligatures w14:val="none"/>
    </w:rPr>
  </w:style>
  <w:style w:type="paragraph" w:styleId="11">
    <w:name w:val="toc 1"/>
    <w:basedOn w:val="a"/>
    <w:next w:val="a"/>
    <w:autoRedefine/>
    <w:uiPriority w:val="39"/>
    <w:unhideWhenUsed/>
    <w:rsid w:val="00FC0AA2"/>
    <w:pPr>
      <w:spacing w:after="100" w:line="259" w:lineRule="auto"/>
    </w:pPr>
    <w:rPr>
      <w:rFonts w:eastAsiaTheme="minorEastAsia" w:cs="Times New Roman"/>
      <w:kern w:val="0"/>
      <w:sz w:val="22"/>
      <w:szCs w:val="22"/>
      <w:lang w:eastAsia="uk-UA"/>
      <w14:ligatures w14:val="none"/>
    </w:rPr>
  </w:style>
  <w:style w:type="paragraph" w:styleId="31">
    <w:name w:val="toc 3"/>
    <w:basedOn w:val="a"/>
    <w:next w:val="a"/>
    <w:autoRedefine/>
    <w:uiPriority w:val="39"/>
    <w:unhideWhenUsed/>
    <w:rsid w:val="00FC0AA2"/>
    <w:pPr>
      <w:spacing w:after="100" w:line="259" w:lineRule="auto"/>
      <w:ind w:left="440"/>
    </w:pPr>
    <w:rPr>
      <w:rFonts w:eastAsiaTheme="minorEastAsia" w:cs="Times New Roman"/>
      <w:kern w:val="0"/>
      <w:sz w:val="22"/>
      <w:szCs w:val="22"/>
      <w:lang w:eastAsia="uk-UA"/>
      <w14:ligatures w14:val="none"/>
    </w:rPr>
  </w:style>
  <w:style w:type="character" w:styleId="af2">
    <w:name w:val="Hyperlink"/>
    <w:basedOn w:val="a0"/>
    <w:uiPriority w:val="99"/>
    <w:unhideWhenUsed/>
    <w:rsid w:val="00FC0AA2"/>
    <w:rPr>
      <w:color w:val="467886" w:themeColor="hyperlink"/>
      <w:u w:val="single"/>
    </w:rPr>
  </w:style>
  <w:style w:type="paragraph" w:styleId="af3">
    <w:name w:val="header"/>
    <w:basedOn w:val="a"/>
    <w:link w:val="af4"/>
    <w:uiPriority w:val="99"/>
    <w:unhideWhenUsed/>
    <w:rsid w:val="008C37B4"/>
    <w:pPr>
      <w:tabs>
        <w:tab w:val="center" w:pos="4819"/>
        <w:tab w:val="right" w:pos="9639"/>
      </w:tabs>
      <w:spacing w:after="0" w:line="240" w:lineRule="auto"/>
    </w:pPr>
  </w:style>
  <w:style w:type="character" w:customStyle="1" w:styleId="af4">
    <w:name w:val="Верхній колонтитул Знак"/>
    <w:basedOn w:val="a0"/>
    <w:link w:val="af3"/>
    <w:uiPriority w:val="99"/>
    <w:rsid w:val="008C37B4"/>
  </w:style>
  <w:style w:type="paragraph" w:styleId="af5">
    <w:name w:val="footer"/>
    <w:basedOn w:val="a"/>
    <w:link w:val="af6"/>
    <w:uiPriority w:val="99"/>
    <w:unhideWhenUsed/>
    <w:rsid w:val="008C37B4"/>
    <w:pPr>
      <w:tabs>
        <w:tab w:val="center" w:pos="4819"/>
        <w:tab w:val="right" w:pos="9639"/>
      </w:tabs>
      <w:spacing w:after="0" w:line="240" w:lineRule="auto"/>
    </w:pPr>
  </w:style>
  <w:style w:type="character" w:customStyle="1" w:styleId="af6">
    <w:name w:val="Нижній колонтитул Знак"/>
    <w:basedOn w:val="a0"/>
    <w:link w:val="af5"/>
    <w:uiPriority w:val="99"/>
    <w:rsid w:val="008C37B4"/>
  </w:style>
  <w:style w:type="paragraph" w:styleId="af7">
    <w:name w:val="Normal (Web)"/>
    <w:basedOn w:val="a"/>
    <w:uiPriority w:val="99"/>
    <w:semiHidden/>
    <w:unhideWhenUsed/>
    <w:rsid w:val="004268A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26FF4-66B6-4DA4-A64B-758C97C9D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5261</TotalTime>
  <Pages>1</Pages>
  <Words>112181</Words>
  <Characters>63944</Characters>
  <Application>Microsoft Office Word</Application>
  <DocSecurity>0</DocSecurity>
  <Lines>532</Lines>
  <Paragraphs>351</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valtovadinara@gmail.com</dc:creator>
  <cp:keywords/>
  <dc:description/>
  <cp:lastModifiedBy>valtovadinara@gmail.com</cp:lastModifiedBy>
  <cp:revision>28</cp:revision>
  <cp:lastPrinted>2026-06-30T19:59:00Z</cp:lastPrinted>
  <dcterms:created xsi:type="dcterms:W3CDTF">2026-06-23T22:08:00Z</dcterms:created>
  <dcterms:modified xsi:type="dcterms:W3CDTF">2026-06-30T20:19:00Z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id="kwqul3us"/&gt;&lt;style id="http://www.zotero.org/styles/apa" locale="en-US" hasBibliography="1" bibliographyStyleHasBeenSet="1"/&gt;&lt;prefs&gt;&lt;pref name="fieldType" value="Field"/&gt;&lt;/prefs&gt;&lt;/data&gt;</vt:lpwstr>
  </property>
</Properties>
</file>