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D8" w:rsidRPr="00916CF4" w:rsidRDefault="003820D8" w:rsidP="003820D8">
      <w:pPr>
        <w:rPr>
          <w:rFonts w:asciiTheme="minorHAnsi" w:hAnsiTheme="minorHAnsi"/>
          <w:b/>
          <w:sz w:val="28"/>
        </w:rPr>
      </w:pPr>
      <w:r w:rsidRPr="00916CF4">
        <w:rPr>
          <w:rFonts w:asciiTheme="minorHAnsi" w:hAnsiTheme="minorHAnsi"/>
          <w:b/>
          <w:sz w:val="28"/>
        </w:rPr>
        <w:t xml:space="preserve">                                                    </w:t>
      </w:r>
      <w:r w:rsidR="00916CF4" w:rsidRPr="00916CF4">
        <w:rPr>
          <w:rFonts w:asciiTheme="minorHAnsi" w:hAnsiTheme="minorHAnsi"/>
          <w:b/>
          <w:sz w:val="28"/>
        </w:rPr>
        <w:t>ПЕРЕДВИБОРН</w:t>
      </w:r>
      <w:r w:rsidRPr="00916CF4">
        <w:rPr>
          <w:rFonts w:asciiTheme="minorHAnsi" w:hAnsiTheme="minorHAnsi"/>
          <w:b/>
          <w:sz w:val="28"/>
        </w:rPr>
        <w:t>А ПРОГРАМА</w:t>
      </w:r>
    </w:p>
    <w:p w:rsidR="003820D8" w:rsidRPr="00916CF4" w:rsidRDefault="00916CF4" w:rsidP="003820D8">
      <w:pPr>
        <w:rPr>
          <w:rFonts w:asciiTheme="minorHAnsi" w:hAnsiTheme="minorHAnsi"/>
          <w:b/>
          <w:sz w:val="28"/>
        </w:rPr>
      </w:pPr>
      <w:r w:rsidRPr="00916CF4">
        <w:rPr>
          <w:rFonts w:asciiTheme="minorHAnsi" w:hAnsiTheme="minorHAnsi"/>
          <w:b/>
          <w:sz w:val="28"/>
        </w:rPr>
        <w:t>к</w:t>
      </w:r>
      <w:r w:rsidR="003820D8" w:rsidRPr="00916CF4">
        <w:rPr>
          <w:rFonts w:asciiTheme="minorHAnsi" w:hAnsiTheme="minorHAnsi"/>
          <w:b/>
          <w:sz w:val="28"/>
        </w:rPr>
        <w:t xml:space="preserve">андидата в </w:t>
      </w:r>
      <w:proofErr w:type="spellStart"/>
      <w:r w:rsidR="003820D8" w:rsidRPr="00916CF4">
        <w:rPr>
          <w:rFonts w:asciiTheme="minorHAnsi" w:hAnsiTheme="minorHAnsi"/>
          <w:b/>
          <w:sz w:val="28"/>
        </w:rPr>
        <w:t>народні</w:t>
      </w:r>
      <w:proofErr w:type="spellEnd"/>
      <w:r w:rsidR="003820D8" w:rsidRPr="00916CF4">
        <w:rPr>
          <w:rFonts w:asciiTheme="minorHAnsi" w:hAnsiTheme="minorHAnsi"/>
          <w:b/>
          <w:sz w:val="28"/>
        </w:rPr>
        <w:t xml:space="preserve"> </w:t>
      </w:r>
      <w:proofErr w:type="spellStart"/>
      <w:r w:rsidR="003820D8" w:rsidRPr="00916CF4">
        <w:rPr>
          <w:rFonts w:asciiTheme="minorHAnsi" w:hAnsiTheme="minorHAnsi"/>
          <w:b/>
          <w:sz w:val="28"/>
        </w:rPr>
        <w:t>депутати</w:t>
      </w:r>
      <w:proofErr w:type="spellEnd"/>
      <w:r w:rsidR="003820D8" w:rsidRPr="00916CF4">
        <w:rPr>
          <w:rFonts w:asciiTheme="minorHAnsi" w:hAnsiTheme="minorHAnsi"/>
          <w:b/>
          <w:sz w:val="28"/>
        </w:rPr>
        <w:t xml:space="preserve"> по одномандатному </w:t>
      </w:r>
      <w:proofErr w:type="spellStart"/>
      <w:r w:rsidR="003820D8" w:rsidRPr="00916CF4">
        <w:rPr>
          <w:rFonts w:asciiTheme="minorHAnsi" w:hAnsiTheme="minorHAnsi"/>
          <w:b/>
          <w:sz w:val="28"/>
        </w:rPr>
        <w:t>виборчому</w:t>
      </w:r>
      <w:proofErr w:type="spellEnd"/>
      <w:r w:rsidR="003820D8" w:rsidRPr="00916CF4">
        <w:rPr>
          <w:rFonts w:asciiTheme="minorHAnsi" w:hAnsiTheme="minorHAnsi"/>
          <w:b/>
          <w:sz w:val="28"/>
        </w:rPr>
        <w:t xml:space="preserve"> округу № 183</w:t>
      </w:r>
    </w:p>
    <w:p w:rsidR="003820D8" w:rsidRPr="00916CF4" w:rsidRDefault="003820D8" w:rsidP="003820D8">
      <w:pPr>
        <w:rPr>
          <w:rFonts w:asciiTheme="minorHAnsi" w:hAnsiTheme="minorHAnsi"/>
          <w:b/>
          <w:sz w:val="28"/>
        </w:rPr>
      </w:pPr>
      <w:r w:rsidRPr="00916CF4">
        <w:rPr>
          <w:rFonts w:asciiTheme="minorHAnsi" w:hAnsiTheme="minorHAnsi"/>
          <w:b/>
          <w:sz w:val="28"/>
        </w:rPr>
        <w:t xml:space="preserve">                                        </w:t>
      </w:r>
      <w:proofErr w:type="spellStart"/>
      <w:r w:rsidRPr="00916CF4">
        <w:rPr>
          <w:rFonts w:asciiTheme="minorHAnsi" w:hAnsiTheme="minorHAnsi"/>
          <w:b/>
          <w:sz w:val="28"/>
        </w:rPr>
        <w:t>Альтгауз</w:t>
      </w:r>
      <w:r w:rsidR="00916CF4" w:rsidRPr="00916CF4">
        <w:rPr>
          <w:rFonts w:asciiTheme="minorHAnsi" w:hAnsiTheme="minorHAnsi"/>
          <w:b/>
          <w:sz w:val="28"/>
        </w:rPr>
        <w:t>а</w:t>
      </w:r>
      <w:proofErr w:type="spellEnd"/>
      <w:r w:rsidRPr="00916CF4">
        <w:rPr>
          <w:rFonts w:asciiTheme="minorHAnsi" w:hAnsiTheme="minorHAnsi"/>
          <w:b/>
          <w:sz w:val="28"/>
        </w:rPr>
        <w:t xml:space="preserve"> </w:t>
      </w:r>
      <w:proofErr w:type="spellStart"/>
      <w:r w:rsidRPr="00916CF4">
        <w:rPr>
          <w:rFonts w:asciiTheme="minorHAnsi" w:hAnsiTheme="minorHAnsi"/>
          <w:b/>
          <w:sz w:val="28"/>
        </w:rPr>
        <w:t>Валерія</w:t>
      </w:r>
      <w:proofErr w:type="spellEnd"/>
      <w:r w:rsidRPr="00916CF4">
        <w:rPr>
          <w:rFonts w:asciiTheme="minorHAnsi" w:hAnsiTheme="minorHAnsi"/>
          <w:b/>
          <w:sz w:val="28"/>
        </w:rPr>
        <w:t xml:space="preserve"> </w:t>
      </w:r>
      <w:proofErr w:type="spellStart"/>
      <w:r w:rsidRPr="00916CF4">
        <w:rPr>
          <w:rFonts w:asciiTheme="minorHAnsi" w:hAnsiTheme="minorHAnsi"/>
          <w:b/>
          <w:sz w:val="28"/>
        </w:rPr>
        <w:t>Олександровича</w:t>
      </w:r>
      <w:proofErr w:type="spellEnd"/>
    </w:p>
    <w:p w:rsidR="003820D8" w:rsidRPr="00916CF4" w:rsidRDefault="003820D8" w:rsidP="003820D8">
      <w:pPr>
        <w:rPr>
          <w:rFonts w:asciiTheme="minorHAnsi" w:hAnsiTheme="minorHAnsi"/>
        </w:rPr>
      </w:pPr>
    </w:p>
    <w:p w:rsidR="003820D8" w:rsidRDefault="003820D8" w:rsidP="003820D8">
      <w:pPr>
        <w:jc w:val="both"/>
        <w:rPr>
          <w:rFonts w:asciiTheme="minorHAnsi" w:hAnsiTheme="minorHAnsi"/>
          <w:bCs/>
          <w:color w:val="000000" w:themeColor="text1"/>
          <w:sz w:val="21"/>
          <w:szCs w:val="21"/>
          <w:shd w:val="clear" w:color="auto" w:fill="FFFFFF"/>
          <w:lang w:val="uk-UA"/>
        </w:rPr>
      </w:pPr>
      <w:r w:rsidRPr="00916CF4">
        <w:rPr>
          <w:rFonts w:asciiTheme="minorHAnsi" w:hAnsiTheme="minorHAnsi"/>
          <w:bCs/>
          <w:iCs/>
          <w:color w:val="000000" w:themeColor="text1"/>
          <w:lang w:val="uk-UA"/>
        </w:rPr>
        <w:t>Корупція та безпорадність що,  роз’їдають нашу державу з середини, це ви</w:t>
      </w:r>
      <w:r w:rsidR="00916CF4">
        <w:rPr>
          <w:rFonts w:asciiTheme="minorHAnsi" w:hAnsiTheme="minorHAnsi"/>
          <w:bCs/>
          <w:iCs/>
          <w:color w:val="000000" w:themeColor="text1"/>
          <w:lang w:val="uk-UA"/>
        </w:rPr>
        <w:t>клик</w:t>
      </w:r>
      <w:r w:rsidRPr="00916CF4">
        <w:rPr>
          <w:rFonts w:asciiTheme="minorHAnsi" w:hAnsiTheme="minorHAnsi"/>
          <w:bCs/>
          <w:iCs/>
          <w:color w:val="000000" w:themeColor="text1"/>
          <w:lang w:val="uk-UA"/>
        </w:rPr>
        <w:t xml:space="preserve"> громадському суспільству України ! Перемогти корупцію — означає дати шанс народу Україні на краще та справедливе життя !</w:t>
      </w:r>
      <w:r w:rsidRPr="00916CF4">
        <w:rPr>
          <w:rFonts w:asciiTheme="minorHAnsi" w:hAnsiTheme="minorHAnsi"/>
          <w:bCs/>
          <w:color w:val="000000" w:themeColor="text1"/>
          <w:sz w:val="21"/>
          <w:szCs w:val="21"/>
          <w:shd w:val="clear" w:color="auto" w:fill="FFFFFF"/>
          <w:lang w:val="uk-UA"/>
        </w:rPr>
        <w:t xml:space="preserve">    Тому боротися з цією заразою треба наполегливо та безкомпромісно. </w:t>
      </w:r>
    </w:p>
    <w:p w:rsidR="00916CF4" w:rsidRPr="00916CF4" w:rsidRDefault="00916CF4" w:rsidP="003820D8">
      <w:pPr>
        <w:jc w:val="both"/>
        <w:rPr>
          <w:rFonts w:asciiTheme="minorHAnsi" w:hAnsiTheme="minorHAnsi"/>
          <w:bCs/>
          <w:iCs/>
          <w:color w:val="000000" w:themeColor="text1"/>
          <w:lang w:val="uk-UA"/>
        </w:rPr>
      </w:pPr>
    </w:p>
    <w:p w:rsidR="003820D8" w:rsidRPr="00916CF4" w:rsidRDefault="003820D8" w:rsidP="003820D8">
      <w:pPr>
        <w:jc w:val="both"/>
        <w:rPr>
          <w:rFonts w:asciiTheme="minorHAnsi" w:hAnsiTheme="minorHAnsi"/>
          <w:bCs/>
          <w:color w:val="000000" w:themeColor="text1"/>
          <w:sz w:val="21"/>
          <w:szCs w:val="21"/>
          <w:shd w:val="clear" w:color="auto" w:fill="FFFFFF"/>
          <w:lang w:val="uk-UA"/>
        </w:rPr>
      </w:pPr>
      <w:r w:rsidRPr="00916CF4">
        <w:rPr>
          <w:rFonts w:asciiTheme="minorHAnsi" w:hAnsiTheme="minorHAnsi"/>
          <w:bCs/>
          <w:color w:val="000000" w:themeColor="text1"/>
          <w:sz w:val="21"/>
          <w:szCs w:val="21"/>
          <w:shd w:val="clear" w:color="auto" w:fill="FFFFFF"/>
          <w:lang w:val="uk-UA"/>
        </w:rPr>
        <w:t>Відповідно</w:t>
      </w:r>
      <w:r w:rsidR="00916CF4">
        <w:rPr>
          <w:rFonts w:asciiTheme="minorHAnsi" w:hAnsiTheme="minorHAnsi"/>
          <w:bCs/>
          <w:color w:val="000000" w:themeColor="text1"/>
          <w:sz w:val="21"/>
          <w:szCs w:val="21"/>
          <w:shd w:val="clear" w:color="auto" w:fill="FFFFFF"/>
          <w:lang w:val="uk-UA"/>
        </w:rPr>
        <w:t>, м</w:t>
      </w:r>
      <w:r w:rsidRPr="00916CF4">
        <w:rPr>
          <w:rFonts w:asciiTheme="minorHAnsi" w:hAnsiTheme="minorHAnsi"/>
          <w:bCs/>
          <w:color w:val="000000" w:themeColor="text1"/>
          <w:sz w:val="21"/>
          <w:szCs w:val="21"/>
          <w:shd w:val="clear" w:color="auto" w:fill="FFFFFF"/>
          <w:lang w:val="uk-UA"/>
        </w:rPr>
        <w:t>и пропонуємо Антикорупційний план розроблений партією «</w:t>
      </w:r>
      <w:r w:rsidR="00916CF4">
        <w:rPr>
          <w:rFonts w:asciiTheme="minorHAnsi" w:hAnsiTheme="minorHAnsi"/>
          <w:bCs/>
          <w:color w:val="000000" w:themeColor="text1"/>
          <w:sz w:val="21"/>
          <w:szCs w:val="21"/>
          <w:shd w:val="clear" w:color="auto" w:fill="FFFFFF"/>
          <w:lang w:val="uk-UA"/>
        </w:rPr>
        <w:t>ГР «</w:t>
      </w:r>
      <w:r w:rsidRPr="00916CF4">
        <w:rPr>
          <w:rFonts w:asciiTheme="minorHAnsi" w:hAnsiTheme="minorHAnsi"/>
          <w:bCs/>
          <w:color w:val="000000" w:themeColor="text1"/>
          <w:sz w:val="21"/>
          <w:szCs w:val="21"/>
          <w:shd w:val="clear" w:color="auto" w:fill="FFFFFF"/>
          <w:lang w:val="uk-UA"/>
        </w:rPr>
        <w:t>Народний Контроль», який складається з  першочергових кроків, які треба зробити, щоб здолати опір корупціонерів,</w:t>
      </w:r>
      <w:r w:rsidR="00916CF4">
        <w:rPr>
          <w:rFonts w:asciiTheme="minorHAnsi" w:hAnsiTheme="minorHAnsi"/>
          <w:bCs/>
          <w:color w:val="000000" w:themeColor="text1"/>
          <w:sz w:val="21"/>
          <w:szCs w:val="21"/>
          <w:shd w:val="clear" w:color="auto" w:fill="FFFFFF"/>
          <w:lang w:val="uk-UA"/>
        </w:rPr>
        <w:t xml:space="preserve"> починаючи з рідного </w:t>
      </w:r>
      <w:r w:rsidRPr="00916CF4">
        <w:rPr>
          <w:rFonts w:asciiTheme="minorHAnsi" w:hAnsiTheme="minorHAnsi"/>
          <w:bCs/>
          <w:color w:val="000000" w:themeColor="text1"/>
          <w:sz w:val="21"/>
          <w:szCs w:val="21"/>
          <w:shd w:val="clear" w:color="auto" w:fill="FFFFFF"/>
          <w:lang w:val="uk-UA"/>
        </w:rPr>
        <w:t>міста і до рівня всієї Країни. Народовладдя  починається там,  де є дієва місцева громада, там де діють небайдужі громадяни, наша головна місія допомогти громаді започаткувати:</w:t>
      </w:r>
    </w:p>
    <w:p w:rsidR="003820D8" w:rsidRPr="00916CF4" w:rsidRDefault="003820D8" w:rsidP="003820D8">
      <w:pPr>
        <w:pStyle w:val="a3"/>
        <w:shd w:val="clear" w:color="auto" w:fill="FFFFFF"/>
        <w:spacing w:before="0" w:beforeAutospacing="0" w:after="195" w:afterAutospacing="0" w:line="339" w:lineRule="atLeast"/>
        <w:jc w:val="both"/>
        <w:textAlignment w:val="baseline"/>
        <w:rPr>
          <w:rFonts w:asciiTheme="minorHAnsi" w:hAnsiTheme="minorHAnsi"/>
          <w:bCs/>
          <w:color w:val="000000" w:themeColor="text1"/>
          <w:sz w:val="21"/>
          <w:szCs w:val="21"/>
          <w:lang w:val="uk-UA"/>
        </w:rPr>
      </w:pPr>
      <w:r w:rsidRPr="00916CF4">
        <w:rPr>
          <w:rFonts w:asciiTheme="minorHAnsi" w:hAnsiTheme="minorHAnsi"/>
          <w:bCs/>
          <w:color w:val="000000" w:themeColor="text1"/>
          <w:sz w:val="21"/>
          <w:szCs w:val="21"/>
          <w:bdr w:val="none" w:sz="0" w:space="0" w:color="auto" w:frame="1"/>
          <w:lang w:val="uk-UA"/>
        </w:rPr>
        <w:t>Громадський контроль за діями місцевої влади.</w:t>
      </w:r>
      <w:r w:rsidRPr="00916CF4">
        <w:rPr>
          <w:rFonts w:asciiTheme="minorHAnsi" w:hAnsiTheme="minorHAnsi"/>
          <w:bCs/>
          <w:color w:val="000000" w:themeColor="text1"/>
          <w:sz w:val="21"/>
          <w:szCs w:val="21"/>
          <w:lang w:val="uk-UA"/>
        </w:rPr>
        <w:t>  Відновити контролюючі функції місцевих громад за діями влади на всіх рівнях, у тому числі через присутність у виконавчих комітетах місцевих рад, які мають виконувати представники громади – Громадські Ради що складаються з авторитетних місцевих громадських діячів,  представників експертного середовища,</w:t>
      </w:r>
    </w:p>
    <w:p w:rsidR="003820D8" w:rsidRPr="00916CF4" w:rsidRDefault="003820D8" w:rsidP="003820D8">
      <w:pPr>
        <w:pStyle w:val="a3"/>
        <w:shd w:val="clear" w:color="auto" w:fill="FFFFFF"/>
        <w:spacing w:before="0" w:beforeAutospacing="0" w:after="195" w:afterAutospacing="0" w:line="339" w:lineRule="atLeast"/>
        <w:jc w:val="both"/>
        <w:textAlignment w:val="baseline"/>
        <w:rPr>
          <w:rFonts w:asciiTheme="minorHAnsi" w:hAnsiTheme="minorHAnsi"/>
          <w:bCs/>
          <w:color w:val="000000" w:themeColor="text1"/>
          <w:sz w:val="21"/>
          <w:szCs w:val="21"/>
          <w:lang w:val="uk-UA"/>
        </w:rPr>
      </w:pPr>
      <w:r w:rsidRPr="00916CF4">
        <w:rPr>
          <w:rFonts w:asciiTheme="minorHAnsi" w:hAnsiTheme="minorHAnsi"/>
          <w:bCs/>
          <w:color w:val="000000" w:themeColor="text1"/>
          <w:sz w:val="21"/>
          <w:szCs w:val="21"/>
          <w:bdr w:val="none" w:sz="0" w:space="0" w:color="auto" w:frame="1"/>
          <w:lang w:val="uk-UA"/>
        </w:rPr>
        <w:t>Публічність усіх рішень місцевої влади</w:t>
      </w:r>
      <w:r w:rsidRPr="00916CF4">
        <w:rPr>
          <w:rFonts w:asciiTheme="minorHAnsi" w:hAnsiTheme="minorHAnsi"/>
          <w:bCs/>
          <w:color w:val="000000" w:themeColor="text1"/>
          <w:sz w:val="21"/>
          <w:szCs w:val="21"/>
          <w:lang w:val="uk-UA"/>
        </w:rPr>
        <w:t>. Вдосконалити законодавство зобов’язуюче обов’язкове, попереднє оприлюднення всіх проектів і  рішень  місцевої влади, всіх її підрозділів та  виконавчих структур (департаментів). Вільний он-лайн доступ громадян до інформації про плановані рішення міської влади.</w:t>
      </w:r>
    </w:p>
    <w:p w:rsidR="003820D8" w:rsidRPr="00916CF4" w:rsidRDefault="003820D8" w:rsidP="003820D8">
      <w:pPr>
        <w:shd w:val="clear" w:color="auto" w:fill="FFFFFF"/>
        <w:spacing w:line="339" w:lineRule="atLeast"/>
        <w:jc w:val="both"/>
        <w:textAlignment w:val="baseline"/>
        <w:rPr>
          <w:rFonts w:asciiTheme="minorHAnsi" w:eastAsia="Times New Roman" w:hAnsiTheme="minorHAnsi"/>
          <w:bCs/>
          <w:color w:val="000000" w:themeColor="text1"/>
          <w:sz w:val="21"/>
          <w:szCs w:val="21"/>
          <w:lang w:val="uk-UA"/>
        </w:rPr>
      </w:pPr>
      <w:r w:rsidRPr="00916CF4">
        <w:rPr>
          <w:rFonts w:asciiTheme="minorHAnsi" w:eastAsia="Times New Roman" w:hAnsiTheme="minorHAnsi"/>
          <w:bCs/>
          <w:color w:val="000000" w:themeColor="text1"/>
          <w:sz w:val="21"/>
          <w:szCs w:val="21"/>
          <w:bdr w:val="none" w:sz="0" w:space="0" w:color="auto" w:frame="1"/>
          <w:lang w:val="uk-UA"/>
        </w:rPr>
        <w:t>Громадські обговорення – як основа діяльності влади.</w:t>
      </w:r>
      <w:r w:rsidRPr="00916CF4">
        <w:rPr>
          <w:rFonts w:asciiTheme="minorHAnsi" w:eastAsia="Times New Roman" w:hAnsiTheme="minorHAnsi"/>
          <w:bCs/>
          <w:color w:val="000000" w:themeColor="text1"/>
          <w:sz w:val="21"/>
          <w:szCs w:val="21"/>
          <w:lang w:val="uk-UA"/>
        </w:rPr>
        <w:t>  Продаж, оренда міського майна, розподіл ресурсів громади, що має значиму вартість (земля, нерухомість, комунальні підприємства), здійснюється лише після громадського обговорення.</w:t>
      </w:r>
    </w:p>
    <w:p w:rsidR="003820D8" w:rsidRPr="00916CF4" w:rsidRDefault="00B609C1" w:rsidP="003820D8">
      <w:pPr>
        <w:jc w:val="both"/>
        <w:rPr>
          <w:rFonts w:asciiTheme="minorHAnsi" w:eastAsia="Times New Roman" w:hAnsiTheme="minorHAnsi"/>
          <w:color w:val="000000" w:themeColor="text1"/>
          <w:lang w:val="uk-UA"/>
        </w:rPr>
      </w:pPr>
      <w:r>
        <w:rPr>
          <w:rFonts w:asciiTheme="minorHAnsi" w:eastAsia="Times New Roman" w:hAnsiTheme="minorHAnsi"/>
          <w:color w:val="000000" w:themeColor="text1"/>
          <w:lang w:val="uk-UA"/>
        </w:rPr>
        <w:pict>
          <v:rect id="_x0000_i1025" style="width:0;height:0" o:hralign="center" o:hrstd="t" o:hrnoshade="t" o:hr="t" fillcolor="#222" stroked="f"/>
        </w:pict>
      </w:r>
    </w:p>
    <w:p w:rsidR="003820D8" w:rsidRPr="00916CF4" w:rsidRDefault="003820D8" w:rsidP="003820D8">
      <w:pPr>
        <w:shd w:val="clear" w:color="auto" w:fill="FFFFFF"/>
        <w:spacing w:line="339" w:lineRule="atLeast"/>
        <w:jc w:val="both"/>
        <w:textAlignment w:val="baseline"/>
        <w:rPr>
          <w:rFonts w:asciiTheme="minorHAnsi" w:eastAsia="Times New Roman" w:hAnsiTheme="minorHAnsi"/>
          <w:bCs/>
          <w:color w:val="000000" w:themeColor="text1"/>
          <w:sz w:val="21"/>
          <w:szCs w:val="21"/>
          <w:lang w:val="uk-UA"/>
        </w:rPr>
      </w:pPr>
      <w:r w:rsidRPr="00916CF4">
        <w:rPr>
          <w:rFonts w:asciiTheme="minorHAnsi" w:eastAsia="Times New Roman" w:hAnsiTheme="minorHAnsi"/>
          <w:bCs/>
          <w:color w:val="000000" w:themeColor="text1"/>
          <w:sz w:val="21"/>
          <w:szCs w:val="21"/>
          <w:bdr w:val="none" w:sz="0" w:space="0" w:color="auto" w:frame="1"/>
          <w:lang w:val="uk-UA"/>
        </w:rPr>
        <w:t>Публічна оцінка роботи чиновника.</w:t>
      </w:r>
      <w:r w:rsidRPr="00916CF4">
        <w:rPr>
          <w:rFonts w:asciiTheme="minorHAnsi" w:eastAsia="Times New Roman" w:hAnsiTheme="minorHAnsi"/>
          <w:bCs/>
          <w:color w:val="000000" w:themeColor="text1"/>
          <w:sz w:val="21"/>
          <w:szCs w:val="21"/>
          <w:lang w:val="uk-UA"/>
        </w:rPr>
        <w:t xml:space="preserve"> Роботу чиновників всіх </w:t>
      </w:r>
      <w:proofErr w:type="spellStart"/>
      <w:r w:rsidRPr="00916CF4">
        <w:rPr>
          <w:rFonts w:asciiTheme="minorHAnsi" w:eastAsia="Times New Roman" w:hAnsiTheme="minorHAnsi"/>
          <w:bCs/>
          <w:color w:val="000000" w:themeColor="text1"/>
          <w:sz w:val="21"/>
          <w:szCs w:val="21"/>
          <w:lang w:val="uk-UA"/>
        </w:rPr>
        <w:t>рівней</w:t>
      </w:r>
      <w:proofErr w:type="spellEnd"/>
      <w:r w:rsidRPr="00916CF4">
        <w:rPr>
          <w:rFonts w:asciiTheme="minorHAnsi" w:eastAsia="Times New Roman" w:hAnsiTheme="minorHAnsi"/>
          <w:bCs/>
          <w:color w:val="000000" w:themeColor="text1"/>
          <w:sz w:val="21"/>
          <w:szCs w:val="21"/>
          <w:lang w:val="uk-UA"/>
        </w:rPr>
        <w:t xml:space="preserve">  оцінюють ті, хто користується їхніми послугами, – мешканці міста на підставі визначених критеріїв оцінки. Від цих оцінок залежить зарплата чиновника та його кар’єрний ріст.</w:t>
      </w:r>
    </w:p>
    <w:p w:rsidR="003820D8" w:rsidRPr="00916CF4" w:rsidRDefault="003820D8" w:rsidP="003820D8">
      <w:pPr>
        <w:jc w:val="both"/>
        <w:rPr>
          <w:rFonts w:asciiTheme="minorHAnsi" w:hAnsiTheme="minorHAnsi"/>
          <w:bCs/>
          <w:color w:val="000000" w:themeColor="text1"/>
          <w:sz w:val="21"/>
          <w:szCs w:val="21"/>
          <w:shd w:val="clear" w:color="auto" w:fill="FFFFFF"/>
          <w:lang w:val="uk-UA"/>
        </w:rPr>
      </w:pPr>
    </w:p>
    <w:p w:rsidR="003820D8" w:rsidRPr="00916CF4" w:rsidRDefault="003820D8" w:rsidP="003820D8">
      <w:pPr>
        <w:shd w:val="clear" w:color="auto" w:fill="FFFFFF"/>
        <w:spacing w:line="339" w:lineRule="atLeast"/>
        <w:jc w:val="both"/>
        <w:textAlignment w:val="baseline"/>
        <w:rPr>
          <w:rFonts w:asciiTheme="minorHAnsi" w:eastAsia="Times New Roman" w:hAnsiTheme="minorHAnsi"/>
          <w:bCs/>
          <w:color w:val="000000" w:themeColor="text1"/>
          <w:sz w:val="21"/>
          <w:szCs w:val="21"/>
          <w:lang w:val="uk-UA"/>
        </w:rPr>
      </w:pPr>
      <w:r w:rsidRPr="00916CF4">
        <w:rPr>
          <w:rFonts w:asciiTheme="minorHAnsi" w:eastAsia="Times New Roman" w:hAnsiTheme="minorHAnsi"/>
          <w:bCs/>
          <w:color w:val="000000" w:themeColor="text1"/>
          <w:sz w:val="21"/>
          <w:szCs w:val="21"/>
          <w:bdr w:val="none" w:sz="0" w:space="0" w:color="auto" w:frame="1"/>
          <w:lang w:val="uk-UA"/>
        </w:rPr>
        <w:t>Бюджет місцевих громад повинен стати прозорим.</w:t>
      </w:r>
      <w:r w:rsidRPr="00916CF4">
        <w:rPr>
          <w:rFonts w:asciiTheme="minorHAnsi" w:eastAsia="Times New Roman" w:hAnsiTheme="minorHAnsi"/>
          <w:bCs/>
          <w:color w:val="000000" w:themeColor="text1"/>
          <w:sz w:val="21"/>
          <w:szCs w:val="21"/>
          <w:lang w:val="uk-UA"/>
        </w:rPr>
        <w:t>  Інформація про кожну витрачену гривню місцевої громади  оприлюднюється в Інтернеті. Чиновник, котрий прийняв рішення про перерахування коштів, повинен вказати, на якій підставі це зроблено, обґрунтувати ціну. Формування місцевих бюджетів має відбуватися на підставі вивчення громадської думки — знизу до гори. Для цього плановані параметри бюджету оприлюднюються за три місяці до прийняття остаточного варіанту.</w:t>
      </w:r>
      <w:bookmarkStart w:id="0" w:name="_GoBack"/>
      <w:bookmarkEnd w:id="0"/>
    </w:p>
    <w:p w:rsidR="003820D8" w:rsidRPr="00916CF4" w:rsidRDefault="00B609C1" w:rsidP="003820D8">
      <w:pPr>
        <w:jc w:val="both"/>
        <w:rPr>
          <w:rFonts w:asciiTheme="minorHAnsi" w:eastAsia="Times New Roman" w:hAnsiTheme="minorHAnsi"/>
          <w:color w:val="000000" w:themeColor="text1"/>
          <w:lang w:val="uk-UA"/>
        </w:rPr>
      </w:pPr>
      <w:r>
        <w:rPr>
          <w:rFonts w:asciiTheme="minorHAnsi" w:eastAsia="Times New Roman" w:hAnsiTheme="minorHAnsi"/>
          <w:color w:val="000000" w:themeColor="text1"/>
          <w:lang w:val="uk-UA"/>
        </w:rPr>
        <w:pict>
          <v:rect id="_x0000_i1026" style="width:0;height:0" o:hralign="center" o:hrstd="t" o:hrnoshade="t" o:hr="t" fillcolor="#222" stroked="f"/>
        </w:pict>
      </w:r>
    </w:p>
    <w:p w:rsidR="003820D8" w:rsidRPr="00916CF4" w:rsidRDefault="003820D8" w:rsidP="003820D8">
      <w:pPr>
        <w:shd w:val="clear" w:color="auto" w:fill="FFFFFF"/>
        <w:spacing w:line="339" w:lineRule="atLeast"/>
        <w:jc w:val="both"/>
        <w:textAlignment w:val="baseline"/>
        <w:rPr>
          <w:rFonts w:asciiTheme="minorHAnsi" w:eastAsia="Times New Roman" w:hAnsiTheme="minorHAnsi"/>
          <w:bCs/>
          <w:color w:val="000000" w:themeColor="text1"/>
          <w:sz w:val="21"/>
          <w:szCs w:val="21"/>
          <w:lang w:val="uk-UA"/>
        </w:rPr>
      </w:pPr>
      <w:r w:rsidRPr="00916CF4">
        <w:rPr>
          <w:rFonts w:asciiTheme="minorHAnsi" w:eastAsia="Times New Roman" w:hAnsiTheme="minorHAnsi"/>
          <w:bCs/>
          <w:color w:val="000000" w:themeColor="text1"/>
          <w:sz w:val="21"/>
          <w:szCs w:val="21"/>
          <w:bdr w:val="none" w:sz="0" w:space="0" w:color="auto" w:frame="1"/>
          <w:lang w:val="uk-UA"/>
        </w:rPr>
        <w:t>Прозоре ціноутворення усіх послуг які сплачують громадяни. </w:t>
      </w:r>
      <w:r w:rsidRPr="00916CF4">
        <w:rPr>
          <w:rFonts w:asciiTheme="minorHAnsi" w:eastAsia="Times New Roman" w:hAnsiTheme="minorHAnsi"/>
          <w:bCs/>
          <w:color w:val="000000" w:themeColor="text1"/>
          <w:sz w:val="21"/>
          <w:szCs w:val="21"/>
          <w:lang w:val="uk-UA"/>
        </w:rPr>
        <w:t>Вартість кожної послуги, яка задовольняє потреби громадян, що затверджує як центральна так і місцева влада,  повинна бути обґрунтована та перевірена спеціалістами. Найважливіше — прозоре формування тарифів, комунальних послуг.  Кожен мешканець місцевої громади повинен знати, чому він платить і зо що  саме, відповідну ціну.</w:t>
      </w:r>
    </w:p>
    <w:p w:rsidR="003820D8" w:rsidRPr="00916CF4" w:rsidRDefault="003820D8" w:rsidP="003820D8">
      <w:pPr>
        <w:shd w:val="clear" w:color="auto" w:fill="FFFFFF"/>
        <w:spacing w:line="339" w:lineRule="atLeast"/>
        <w:jc w:val="both"/>
        <w:textAlignment w:val="baseline"/>
        <w:rPr>
          <w:rFonts w:asciiTheme="minorHAnsi" w:eastAsia="Times New Roman" w:hAnsiTheme="minorHAnsi"/>
          <w:bCs/>
          <w:color w:val="000000" w:themeColor="text1"/>
          <w:sz w:val="21"/>
          <w:szCs w:val="21"/>
          <w:lang w:val="uk-UA"/>
        </w:rPr>
      </w:pPr>
    </w:p>
    <w:p w:rsidR="003820D8" w:rsidRPr="00916CF4" w:rsidRDefault="003820D8" w:rsidP="003820D8">
      <w:pPr>
        <w:shd w:val="clear" w:color="auto" w:fill="FFFFFF"/>
        <w:spacing w:line="339" w:lineRule="atLeast"/>
        <w:jc w:val="both"/>
        <w:textAlignment w:val="baseline"/>
        <w:rPr>
          <w:rFonts w:asciiTheme="minorHAnsi" w:eastAsia="Times New Roman" w:hAnsiTheme="minorHAnsi"/>
          <w:bCs/>
          <w:color w:val="000000" w:themeColor="text1"/>
          <w:sz w:val="21"/>
          <w:szCs w:val="21"/>
          <w:lang w:val="uk-UA"/>
        </w:rPr>
      </w:pPr>
      <w:r w:rsidRPr="00916CF4">
        <w:rPr>
          <w:rFonts w:asciiTheme="minorHAnsi" w:eastAsia="Times New Roman" w:hAnsiTheme="minorHAnsi"/>
          <w:bCs/>
          <w:color w:val="000000" w:themeColor="text1"/>
          <w:sz w:val="21"/>
          <w:szCs w:val="21"/>
          <w:bdr w:val="none" w:sz="0" w:space="0" w:color="auto" w:frame="1"/>
          <w:lang w:val="uk-UA"/>
        </w:rPr>
        <w:t>Прозоре функціонування місцевих правозахисних та силових органів. </w:t>
      </w:r>
      <w:r w:rsidRPr="00916CF4">
        <w:rPr>
          <w:rFonts w:asciiTheme="minorHAnsi" w:eastAsia="Times New Roman" w:hAnsiTheme="minorHAnsi"/>
          <w:bCs/>
          <w:color w:val="000000" w:themeColor="text1"/>
          <w:sz w:val="21"/>
          <w:szCs w:val="21"/>
          <w:lang w:val="uk-UA"/>
        </w:rPr>
        <w:t>Діяльність поліції, прокуратури та судів повинна відбуватись під щільним наглядом представників місцевих громад, через громадські ради створені з представників громадських та релігійних організацій функціонуючих та територіях відповідних громад. Керівники силових підрозділів повинні звітувати перед громадою за стан забезпечення  правопорядку та безпеки громадян.</w:t>
      </w:r>
    </w:p>
    <w:p w:rsidR="003820D8" w:rsidRPr="00916CF4" w:rsidRDefault="003820D8" w:rsidP="003820D8">
      <w:pPr>
        <w:shd w:val="clear" w:color="auto" w:fill="FFFFFF"/>
        <w:spacing w:line="339" w:lineRule="atLeast"/>
        <w:jc w:val="both"/>
        <w:textAlignment w:val="baseline"/>
        <w:rPr>
          <w:rFonts w:asciiTheme="minorHAnsi" w:eastAsia="Times New Roman" w:hAnsiTheme="minorHAnsi"/>
          <w:bCs/>
          <w:color w:val="000000" w:themeColor="text1"/>
          <w:sz w:val="21"/>
          <w:szCs w:val="21"/>
          <w:lang w:val="uk-UA"/>
        </w:rPr>
      </w:pPr>
    </w:p>
    <w:p w:rsidR="003820D8" w:rsidRPr="00916CF4" w:rsidRDefault="003820D8" w:rsidP="003820D8">
      <w:pPr>
        <w:shd w:val="clear" w:color="auto" w:fill="FFFFFF"/>
        <w:spacing w:line="339" w:lineRule="atLeast"/>
        <w:jc w:val="both"/>
        <w:textAlignment w:val="baseline"/>
        <w:rPr>
          <w:rFonts w:asciiTheme="minorHAnsi" w:eastAsia="Times New Roman" w:hAnsiTheme="minorHAnsi"/>
          <w:bCs/>
          <w:color w:val="000000" w:themeColor="text1"/>
          <w:sz w:val="21"/>
          <w:szCs w:val="21"/>
          <w:lang w:val="uk-UA"/>
        </w:rPr>
      </w:pPr>
    </w:p>
    <w:p w:rsidR="003820D8" w:rsidRPr="00B609C1" w:rsidRDefault="003820D8" w:rsidP="00B609C1">
      <w:pPr>
        <w:jc w:val="right"/>
        <w:rPr>
          <w:rFonts w:asciiTheme="minorHAnsi" w:hAnsiTheme="minorHAnsi"/>
          <w:b/>
          <w:color w:val="000000" w:themeColor="text1"/>
          <w:lang w:val="uk-UA"/>
        </w:rPr>
      </w:pPr>
      <w:proofErr w:type="spellStart"/>
      <w:r w:rsidRPr="00B609C1">
        <w:rPr>
          <w:rFonts w:asciiTheme="minorHAnsi" w:hAnsiTheme="minorHAnsi"/>
          <w:b/>
          <w:color w:val="000000" w:themeColor="text1"/>
        </w:rPr>
        <w:t>Альтгауз</w:t>
      </w:r>
      <w:proofErr w:type="spellEnd"/>
      <w:r w:rsidRPr="00B609C1">
        <w:rPr>
          <w:rFonts w:asciiTheme="minorHAnsi" w:hAnsiTheme="minorHAnsi"/>
          <w:b/>
          <w:color w:val="000000" w:themeColor="text1"/>
        </w:rPr>
        <w:t xml:space="preserve"> В</w:t>
      </w:r>
      <w:r w:rsidRPr="00B609C1">
        <w:rPr>
          <w:rFonts w:asciiTheme="minorHAnsi" w:hAnsiTheme="minorHAnsi"/>
          <w:b/>
          <w:color w:val="000000" w:themeColor="text1"/>
          <w:lang w:val="uk-UA"/>
        </w:rPr>
        <w:t>.</w:t>
      </w:r>
      <w:r w:rsidRPr="00B609C1">
        <w:rPr>
          <w:rFonts w:asciiTheme="minorHAnsi" w:hAnsiTheme="minorHAnsi"/>
          <w:b/>
          <w:color w:val="000000" w:themeColor="text1"/>
        </w:rPr>
        <w:t xml:space="preserve"> О</w:t>
      </w:r>
      <w:r w:rsidRPr="00B609C1">
        <w:rPr>
          <w:rFonts w:asciiTheme="minorHAnsi" w:hAnsiTheme="minorHAnsi"/>
          <w:b/>
          <w:color w:val="000000" w:themeColor="text1"/>
          <w:lang w:val="uk-UA"/>
        </w:rPr>
        <w:t>.</w:t>
      </w:r>
    </w:p>
    <w:sectPr w:rsidR="003820D8" w:rsidRPr="00B609C1" w:rsidSect="00103D82">
      <w:pgSz w:w="11900" w:h="16840"/>
      <w:pgMar w:top="851" w:right="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0D8"/>
    <w:rsid w:val="003820D8"/>
    <w:rsid w:val="00916CF4"/>
    <w:rsid w:val="00965053"/>
    <w:rsid w:val="00B6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D8"/>
    <w:pPr>
      <w:spacing w:after="0" w:line="240" w:lineRule="auto"/>
    </w:pPr>
    <w:rPr>
      <w:rFonts w:ascii="Cambria" w:eastAsia="MS ??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0D8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RePack by Diakov</cp:lastModifiedBy>
  <cp:revision>3</cp:revision>
  <dcterms:created xsi:type="dcterms:W3CDTF">2016-06-14T06:32:00Z</dcterms:created>
  <dcterms:modified xsi:type="dcterms:W3CDTF">2016-06-15T13:14:00Z</dcterms:modified>
</cp:coreProperties>
</file>