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1C" w:rsidRPr="00262023" w:rsidRDefault="0006491C" w:rsidP="00262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Передвиборча програма</w:t>
      </w:r>
    </w:p>
    <w:p w:rsidR="0006491C" w:rsidRPr="00262023" w:rsidRDefault="0006491C" w:rsidP="00262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кандидата у народні депутати України</w:t>
      </w:r>
    </w:p>
    <w:p w:rsidR="0006491C" w:rsidRPr="00262023" w:rsidRDefault="0006491C" w:rsidP="002620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по Хотинському виборчому округу №204</w:t>
      </w:r>
    </w:p>
    <w:p w:rsidR="0006491C" w:rsidRPr="00262023" w:rsidRDefault="0006491C" w:rsidP="00262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b/>
          <w:sz w:val="26"/>
          <w:szCs w:val="26"/>
          <w:lang w:val="uk-UA"/>
        </w:rPr>
        <w:t>Клевчика Івана Валентиновича</w:t>
      </w:r>
    </w:p>
    <w:p w:rsidR="0006491C" w:rsidRPr="00262023" w:rsidRDefault="00211B03" w:rsidP="00262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26202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491C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Ненька-Україна, за суверенітет якої упродовж багатьох століть героїчно боролися наші діди та прадіди, </w:t>
      </w:r>
      <w:r w:rsidR="00D11D04" w:rsidRPr="00262023">
        <w:rPr>
          <w:rFonts w:ascii="Times New Roman" w:hAnsi="Times New Roman" w:cs="Times New Roman"/>
          <w:sz w:val="26"/>
          <w:szCs w:val="26"/>
          <w:lang w:val="uk-UA"/>
        </w:rPr>
        <w:t>нині</w:t>
      </w:r>
      <w:r w:rsidR="0006491C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перебуває на переломному етапі свого розвитку. За понад двадцять років незалежності сформовані основні інститути держави. Але за цей період Україна зазнала таких втрат в економічній, соціальній і моральних сферах, </w:t>
      </w:r>
      <w:r w:rsidRPr="00262023">
        <w:rPr>
          <w:rFonts w:ascii="Times New Roman" w:hAnsi="Times New Roman" w:cs="Times New Roman"/>
          <w:sz w:val="26"/>
          <w:szCs w:val="26"/>
          <w:lang w:val="uk-UA"/>
        </w:rPr>
        <w:t>які набагато більше за ті, що мали за роки Другої Світової війни.</w:t>
      </w:r>
    </w:p>
    <w:p w:rsidR="000D19A3" w:rsidRPr="00262023" w:rsidRDefault="00211B03" w:rsidP="00262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    Найстрашнішими бідами є кланово-олігархічна система державного управління, злиття влади і бізнесу, тотальна корупція та тіньова економіка, безробіття, суспільний занепад, зневіра більшості громадян у можливості досягнення гідного життя.</w:t>
      </w:r>
      <w:r w:rsidR="0026202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62023">
        <w:rPr>
          <w:rFonts w:ascii="Times New Roman" w:hAnsi="Times New Roman" w:cs="Times New Roman"/>
          <w:sz w:val="26"/>
          <w:szCs w:val="26"/>
          <w:lang w:val="uk-UA"/>
        </w:rPr>
        <w:t>Наша дійсність дедалі сильніше підтверджує, що в Україні ринкове суспільство сплутали з ринковою економікою. Тому немає дієвої конкуренції, а процвітає монополізм на шляху товарів, робіт та послуг від виробника до споживача. А перехід сфер суспільного вирівнювання</w:t>
      </w:r>
      <w:r w:rsidR="000D19A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– освіти, медицини, культури – на комерційні засади призвів до їх занепаду. За таких обставин без доступної і якісної медичної допомоги щорічно помирають сотні тисяч співвітчизників.</w:t>
      </w:r>
      <w:r w:rsidR="0026202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D19A3" w:rsidRPr="00262023">
        <w:rPr>
          <w:rFonts w:ascii="Times New Roman" w:hAnsi="Times New Roman" w:cs="Times New Roman"/>
          <w:sz w:val="26"/>
          <w:szCs w:val="26"/>
          <w:lang w:val="uk-UA"/>
        </w:rPr>
        <w:t>У державі панує розруха та занепад. Тому першочергове завдання – зупинити падіння України у прірву економічної, політичної та соціальної деградації. Отож, усім патріотам України час піднятися на боротьбу за її порятунок, за відбудову зруйнованого за попередні десятиліття господарства!</w:t>
      </w:r>
    </w:p>
    <w:p w:rsidR="000D19A3" w:rsidRPr="00262023" w:rsidRDefault="000D19A3" w:rsidP="00262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     Я обираю шлях справедливості!</w:t>
      </w:r>
    </w:p>
    <w:p w:rsidR="000D19A3" w:rsidRPr="00262023" w:rsidRDefault="000D19A3" w:rsidP="002620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     Моя мета – це активна участь у відбудові в суспільстві високої моралі, особистої свободи, захищеності та достатку. Я виступаю:</w:t>
      </w:r>
    </w:p>
    <w:p w:rsidR="000D19A3" w:rsidRPr="00262023" w:rsidRDefault="000D19A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забезпечення чіткого розмежування повноважень</w:t>
      </w:r>
      <w:r w:rsidR="002F420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між законодавчою, виконавчою та судовою гілками влади. За умов президентсько-парламентської системи Президент повинен контролювати уряд та нести відповідальність за його роботу;</w:t>
      </w:r>
    </w:p>
    <w:p w:rsidR="002F4203" w:rsidRPr="00262023" w:rsidRDefault="002F420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за передачу повноважень виконавчої влади від обласних та районних державних адміністрацій до обласних та районних рад, </w:t>
      </w:r>
      <w:r w:rsidR="006262D9" w:rsidRPr="00262023">
        <w:rPr>
          <w:rFonts w:ascii="Times New Roman" w:hAnsi="Times New Roman" w:cs="Times New Roman"/>
          <w:sz w:val="26"/>
          <w:szCs w:val="26"/>
          <w:lang w:val="uk-UA"/>
        </w:rPr>
        <w:t>цим самим скасувавши їх діяльність;</w:t>
      </w:r>
    </w:p>
    <w:p w:rsidR="006262D9" w:rsidRPr="00262023" w:rsidRDefault="006262D9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припинення практики надання адміністративних послуг населенню на платній основі, адже люди за це сплачують податки;</w:t>
      </w:r>
    </w:p>
    <w:p w:rsidR="006262D9" w:rsidRPr="00262023" w:rsidRDefault="006262D9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побудову цивілізованої держави, розвиток якої базується на засадах високої моралі, законності, правопорядку, справедливості, захисту інтересів кожної людини;</w:t>
      </w:r>
    </w:p>
    <w:p w:rsidR="006262D9" w:rsidRPr="00262023" w:rsidRDefault="006262D9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всебічно сприятиму у розвитку малого та середнього бізнесу, як основи економічного зростання держави, диференційоване оподаткування, довгострокове кредитування;</w:t>
      </w:r>
    </w:p>
    <w:p w:rsidR="006262D9" w:rsidRPr="00262023" w:rsidRDefault="006262D9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розробку та створення генерального плану розвитку продуктивних сил, за яким пріоритет у розташуванні нових виробництв матимуть депресивні регіони, завдяки чому відбудеться суттєве скорочення безробіття;</w:t>
      </w:r>
    </w:p>
    <w:p w:rsidR="006262D9" w:rsidRPr="00262023" w:rsidRDefault="006262D9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модернізацію економіки</w:t>
      </w:r>
      <w:r w:rsidR="00C23DA3"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України через мобілізацію та раціонального використання коштів усіх українців;</w:t>
      </w:r>
    </w:p>
    <w:p w:rsidR="00C23DA3" w:rsidRPr="00262023" w:rsidRDefault="00C23DA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за забезпечення гарантованого працевлаштування молоді, надання  </w:t>
      </w:r>
      <w:proofErr w:type="spellStart"/>
      <w:r w:rsidRPr="00262023">
        <w:rPr>
          <w:rFonts w:ascii="Times New Roman" w:hAnsi="Times New Roman" w:cs="Times New Roman"/>
          <w:sz w:val="26"/>
          <w:szCs w:val="26"/>
          <w:lang w:val="uk-UA"/>
        </w:rPr>
        <w:t>довго</w:t>
      </w:r>
      <w:r w:rsidR="00262023" w:rsidRPr="00262023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262023">
        <w:rPr>
          <w:rFonts w:ascii="Times New Roman" w:hAnsi="Times New Roman" w:cs="Times New Roman"/>
          <w:sz w:val="26"/>
          <w:szCs w:val="26"/>
          <w:lang w:val="uk-UA"/>
        </w:rPr>
        <w:t>строкових</w:t>
      </w:r>
      <w:proofErr w:type="spellEnd"/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кредитів на навчання і придбання житла;</w:t>
      </w:r>
    </w:p>
    <w:p w:rsidR="00C23DA3" w:rsidRPr="00262023" w:rsidRDefault="00C23DA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за гідну заробітну плату лікарям, вчителям, працівникам науки і культури, військовослужбовцям, всім працівникам бюджетної сфери, яка б дозволяла утримувати сім’ю, гарантувала б соціальний захист;</w:t>
      </w:r>
    </w:p>
    <w:p w:rsidR="00C23DA3" w:rsidRPr="00262023" w:rsidRDefault="00C23DA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комунальні послуги повинні бути дійсно послугами, а не фінансовим тягарем для сімейного бюджету.</w:t>
      </w:r>
    </w:p>
    <w:p w:rsidR="00C23DA3" w:rsidRPr="00262023" w:rsidRDefault="003C4782" w:rsidP="00262023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C23DA3" w:rsidRPr="00262023">
        <w:rPr>
          <w:rFonts w:ascii="Times New Roman" w:hAnsi="Times New Roman" w:cs="Times New Roman"/>
          <w:sz w:val="26"/>
          <w:szCs w:val="26"/>
          <w:lang w:val="uk-UA"/>
        </w:rPr>
        <w:t>Першочергові завдання, які потребують вирішення в округу:</w:t>
      </w:r>
    </w:p>
    <w:p w:rsidR="00C23DA3" w:rsidRPr="00262023" w:rsidRDefault="00C23DA3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сприятиму вирішенню нагальних проблем в розвитку інфраструктури населених пунктів територіальної громади;</w:t>
      </w:r>
    </w:p>
    <w:p w:rsidR="003C4782" w:rsidRPr="00262023" w:rsidRDefault="003C4782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створення безкоштовних центрів дозвілля молоді за рахунок бюджетного фінансування;</w:t>
      </w:r>
    </w:p>
    <w:p w:rsidR="003C4782" w:rsidRPr="00262023" w:rsidRDefault="003C4782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сприятиму в розвитку туристичної інфраструктури;</w:t>
      </w:r>
    </w:p>
    <w:p w:rsidR="003C4782" w:rsidRPr="00262023" w:rsidRDefault="003C4782" w:rsidP="0026202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сприятиму реформуванню житлово-комунального господарства.</w:t>
      </w:r>
    </w:p>
    <w:p w:rsidR="003C4782" w:rsidRPr="00262023" w:rsidRDefault="003C4782" w:rsidP="00262023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023">
        <w:rPr>
          <w:rFonts w:ascii="Times New Roman" w:hAnsi="Times New Roman" w:cs="Times New Roman"/>
          <w:sz w:val="26"/>
          <w:szCs w:val="26"/>
          <w:lang w:val="uk-UA"/>
        </w:rPr>
        <w:t>Я живу поруч і готовий постійно захищати Ваші інтереси, Ваші права.</w:t>
      </w:r>
    </w:p>
    <w:sectPr w:rsidR="003C4782" w:rsidRPr="00262023" w:rsidSect="00262023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C1D07"/>
    <w:multiLevelType w:val="hybridMultilevel"/>
    <w:tmpl w:val="CE040B54"/>
    <w:lvl w:ilvl="0" w:tplc="28BC0F7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F67"/>
    <w:rsid w:val="0006491C"/>
    <w:rsid w:val="000D19A3"/>
    <w:rsid w:val="000F3D05"/>
    <w:rsid w:val="001C2D8D"/>
    <w:rsid w:val="0021078A"/>
    <w:rsid w:val="00211B03"/>
    <w:rsid w:val="00262023"/>
    <w:rsid w:val="002D5683"/>
    <w:rsid w:val="002F4203"/>
    <w:rsid w:val="003C4782"/>
    <w:rsid w:val="00441FEE"/>
    <w:rsid w:val="005E2778"/>
    <w:rsid w:val="006262D9"/>
    <w:rsid w:val="00682E1D"/>
    <w:rsid w:val="00756060"/>
    <w:rsid w:val="00A44B3C"/>
    <w:rsid w:val="00A66BAB"/>
    <w:rsid w:val="00BF44F9"/>
    <w:rsid w:val="00BF45F7"/>
    <w:rsid w:val="00C23DA3"/>
    <w:rsid w:val="00C86A73"/>
    <w:rsid w:val="00C93F67"/>
    <w:rsid w:val="00CE7866"/>
    <w:rsid w:val="00D1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6AD1-4E6A-4382-8AF8-092DFAF1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Langate-Khotin</dc:creator>
  <cp:lastModifiedBy>Langate-Khotin</cp:lastModifiedBy>
  <cp:revision>5</cp:revision>
  <cp:lastPrinted>2014-09-19T08:54:00Z</cp:lastPrinted>
  <dcterms:created xsi:type="dcterms:W3CDTF">2014-09-18T11:55:00Z</dcterms:created>
  <dcterms:modified xsi:type="dcterms:W3CDTF">2014-09-19T08:54:00Z</dcterms:modified>
</cp:coreProperties>
</file>