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0D" w:rsidRPr="0029117F" w:rsidRDefault="00E6190D">
      <w:pPr>
        <w:spacing w:before="240"/>
        <w:rPr>
          <w:rFonts w:ascii="Tahoma" w:eastAsia="Tahoma" w:hAnsi="Tahoma" w:hint="default"/>
          <w:caps/>
          <w:sz w:val="28"/>
          <w:szCs w:val="28"/>
        </w:rPr>
      </w:pPr>
      <w:r w:rsidRPr="0029117F">
        <w:rPr>
          <w:rFonts w:ascii="Tahoma" w:eastAsia="Tahoma" w:hAnsi="Tahoma" w:hint="default"/>
          <w:caps/>
          <w:sz w:val="48"/>
          <w:szCs w:val="28"/>
        </w:rPr>
        <w:t>Українська перемога</w:t>
      </w:r>
    </w:p>
    <w:p w:rsidR="00E6190D" w:rsidRPr="0029117F" w:rsidRDefault="00E6190D">
      <w:pPr>
        <w:spacing w:before="240"/>
        <w:rPr>
          <w:rFonts w:ascii="Tahoma" w:eastAsia="Tahoma" w:hAnsi="Tahoma" w:hint="default"/>
          <w:b/>
          <w:i/>
          <w:sz w:val="28"/>
          <w:szCs w:val="28"/>
        </w:rPr>
      </w:pPr>
      <w:r w:rsidRPr="0029117F">
        <w:rPr>
          <w:rFonts w:ascii="Tahoma" w:eastAsia="Tahoma" w:hAnsi="Tahoma" w:hint="default"/>
          <w:b/>
          <w:i/>
          <w:sz w:val="28"/>
          <w:szCs w:val="28"/>
        </w:rPr>
        <w:t>Програма докорінних перетворень</w:t>
      </w:r>
    </w:p>
    <w:p w:rsidR="00E6190D" w:rsidRPr="0029117F" w:rsidRDefault="00E6190D">
      <w:pPr>
        <w:spacing w:before="240"/>
        <w:rPr>
          <w:rFonts w:ascii="Tahoma" w:eastAsia="Tahoma" w:hAnsi="Tahoma" w:hint="default"/>
          <w:b/>
          <w:i/>
          <w:sz w:val="28"/>
          <w:szCs w:val="28"/>
        </w:rPr>
      </w:pPr>
    </w:p>
    <w:p w:rsidR="00E6190D" w:rsidRPr="0029117F" w:rsidRDefault="00E6190D">
      <w:pPr>
        <w:spacing w:before="240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b/>
          <w:color w:val="000000"/>
          <w:sz w:val="28"/>
          <w:szCs w:val="28"/>
        </w:rPr>
        <w:t>Як очистити владу і замінити прогнилу систему?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>Здійснити люстрацію – докорінне очищення влади. Усунути з усіх державних посад а</w:t>
      </w:r>
      <w:r w:rsidR="00404E69" w:rsidRPr="0029117F">
        <w:rPr>
          <w:rFonts w:ascii="Tahoma" w:eastAsia="Tahoma" w:hAnsi="Tahoma"/>
          <w:color w:val="000000"/>
          <w:sz w:val="28"/>
          <w:szCs w:val="28"/>
        </w:rPr>
        <w:t>г</w:t>
      </w:r>
      <w:r w:rsidRPr="0029117F">
        <w:rPr>
          <w:rFonts w:ascii="Tahoma" w:eastAsia="Tahoma" w:hAnsi="Tahoma"/>
          <w:color w:val="000000"/>
          <w:sz w:val="28"/>
          <w:szCs w:val="28"/>
        </w:rPr>
        <w:t>ентуру К</w:t>
      </w:r>
      <w:r w:rsidR="00404E69" w:rsidRPr="0029117F">
        <w:rPr>
          <w:rFonts w:ascii="Tahoma" w:eastAsia="Tahoma" w:hAnsi="Tahoma"/>
          <w:color w:val="000000"/>
          <w:sz w:val="28"/>
          <w:szCs w:val="28"/>
        </w:rPr>
        <w:t>Г</w:t>
      </w:r>
      <w:r w:rsidRPr="0029117F">
        <w:rPr>
          <w:rFonts w:ascii="Tahoma" w:eastAsia="Tahoma" w:hAnsi="Tahoma"/>
          <w:color w:val="000000"/>
          <w:sz w:val="28"/>
          <w:szCs w:val="28"/>
        </w:rPr>
        <w:t>Б-ФСБ, високопосадовців комуністичного режиму, поплічників Януковича, сепаратистів та окупантів.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Скасувати депутатську,</w:t>
      </w:r>
      <w:r w:rsidR="00404E69" w:rsidRPr="0029117F">
        <w:rPr>
          <w:rFonts w:ascii="Tahoma" w:eastAsia="Tahoma" w:hAnsi="Tahoma"/>
          <w:color w:val="222222"/>
          <w:sz w:val="28"/>
          <w:szCs w:val="28"/>
        </w:rPr>
        <w:t xml:space="preserve"> </w:t>
      </w:r>
      <w:r w:rsidRPr="0029117F">
        <w:rPr>
          <w:rFonts w:ascii="Tahoma" w:eastAsia="Tahoma" w:hAnsi="Tahoma"/>
          <w:color w:val="222222"/>
          <w:sz w:val="28"/>
          <w:szCs w:val="28"/>
        </w:rPr>
        <w:t>суддівську та президентську недоторканність щодо кримін</w:t>
      </w:r>
      <w:r w:rsidR="005C4B4A" w:rsidRPr="0029117F">
        <w:rPr>
          <w:rFonts w:ascii="Tahoma" w:eastAsia="Tahoma" w:hAnsi="Tahoma"/>
          <w:color w:val="222222"/>
          <w:sz w:val="28"/>
          <w:szCs w:val="28"/>
        </w:rPr>
        <w:t>альних та економічних злочинів.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Надати громадянам право відкликати депутатів, чиновників і суддів різних рівнів шляхом референдуму.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обрання: місцевих суддів – громадою, суддів апеляційних судів – з'їздом суддів місцевих судів, суддів Верховного</w:t>
      </w:r>
      <w:r w:rsidR="005C4B4A" w:rsidRPr="0029117F">
        <w:rPr>
          <w:rFonts w:ascii="Tahoma" w:eastAsia="Tahoma" w:hAnsi="Tahoma"/>
          <w:color w:val="222222"/>
          <w:sz w:val="28"/>
          <w:szCs w:val="28"/>
        </w:rPr>
        <w:t xml:space="preserve"> Суду – з'їздом суддів України.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 xml:space="preserve">Розпустити </w:t>
      </w:r>
      <w:r w:rsidRPr="0029117F">
        <w:rPr>
          <w:rFonts w:ascii="Tahoma" w:eastAsia="Tahoma" w:hAnsi="Tahoma"/>
          <w:color w:val="222222"/>
          <w:sz w:val="28"/>
          <w:szCs w:val="28"/>
        </w:rPr>
        <w:t>місцеві держадміністрації. Передати їхні повнов</w:t>
      </w:r>
      <w:r w:rsidR="005C4B4A" w:rsidRPr="0029117F">
        <w:rPr>
          <w:rFonts w:ascii="Tahoma" w:eastAsia="Tahoma" w:hAnsi="Tahoma"/>
          <w:color w:val="222222"/>
          <w:sz w:val="28"/>
          <w:szCs w:val="28"/>
        </w:rPr>
        <w:t>аження виконкомам місцевих рад.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 xml:space="preserve">Перебудувати і </w:t>
      </w:r>
      <w:r w:rsidRPr="0029117F">
        <w:rPr>
          <w:rFonts w:ascii="Tahoma" w:eastAsia="Tahoma" w:hAnsi="Tahoma"/>
          <w:color w:val="222222"/>
          <w:sz w:val="28"/>
          <w:szCs w:val="28"/>
        </w:rPr>
        <w:t xml:space="preserve">скоротити міліцію та інші правоохоронні органи за грузинським зразком. 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 xml:space="preserve">Встановити персональну матеріальну відповідальність </w:t>
      </w:r>
      <w:r w:rsidRPr="0029117F">
        <w:rPr>
          <w:rFonts w:ascii="Tahoma" w:eastAsia="Tahoma" w:hAnsi="Tahoma"/>
          <w:color w:val="000000"/>
          <w:sz w:val="28"/>
          <w:szCs w:val="28"/>
        </w:rPr>
        <w:t xml:space="preserve">чиновників </w:t>
      </w:r>
      <w:r w:rsidRPr="0029117F">
        <w:rPr>
          <w:rFonts w:ascii="Tahoma" w:eastAsia="Tahoma" w:hAnsi="Tahoma"/>
          <w:color w:val="222222"/>
          <w:sz w:val="28"/>
          <w:szCs w:val="28"/>
        </w:rPr>
        <w:t>та суддів за неправомірні рішення.</w:t>
      </w:r>
    </w:p>
    <w:p w:rsidR="00B93940" w:rsidRPr="0029117F" w:rsidRDefault="00B93940">
      <w:pPr>
        <w:spacing w:before="240"/>
        <w:rPr>
          <w:rFonts w:ascii="Tahoma" w:eastAsia="Tahoma" w:hAnsi="Tahoma"/>
          <w:b/>
          <w:sz w:val="28"/>
          <w:szCs w:val="28"/>
        </w:rPr>
      </w:pPr>
    </w:p>
    <w:p w:rsidR="00E6190D" w:rsidRPr="0029117F" w:rsidRDefault="00E6190D">
      <w:pPr>
        <w:spacing w:before="240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b/>
          <w:sz w:val="28"/>
          <w:szCs w:val="28"/>
        </w:rPr>
        <w:t>Як захистити Україну і здобути їй гідне місце у світі?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правовий режим воєнного стану на території, де тривають бойові дії.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Забезпечити покриття воєнних видатків країни за рахунок оподаткування надприбутків олігархів.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hAnsi="Tahoma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 xml:space="preserve">Втілити нову концепцію обороноздатності держави. </w:t>
      </w:r>
      <w:r w:rsidRPr="0029117F">
        <w:rPr>
          <w:rFonts w:ascii="Tahoma" w:eastAsia="Tahoma" w:hAnsi="Tahoma"/>
          <w:color w:val="000000"/>
          <w:sz w:val="28"/>
          <w:szCs w:val="28"/>
        </w:rPr>
        <w:t xml:space="preserve">Розбудовувати високотехнічну професійну армію та масовий народний резерв ЗСУ за швейцарським зразком. Створювати загони територіальної оборони. 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 xml:space="preserve">Забезпечити високі соціальні гарантії для учасників АТО. 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lastRenderedPageBreak/>
        <w:t>Здійснити необхідні кроки для вступу України в НАТО. Очистити військове командування та силові структури від агентури Москви, зрадників і корупціонерів.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000000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>Встановити візовий режим з РФ та безвізовий – з ЄС.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aps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Позбавляти громадянства за сепаратизм, антиукраїнську діяльність та пропаганду</w:t>
      </w:r>
      <w:r w:rsidRPr="0029117F">
        <w:rPr>
          <w:rFonts w:ascii="Tahoma" w:eastAsia="Tahoma" w:hAnsi="Tahoma"/>
          <w:color w:val="C75252"/>
          <w:sz w:val="28"/>
          <w:szCs w:val="28"/>
        </w:rPr>
        <w:t>.</w:t>
      </w:r>
    </w:p>
    <w:p w:rsidR="00E6190D" w:rsidRPr="0029117F" w:rsidRDefault="00E6190D">
      <w:p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b/>
          <w:caps/>
          <w:sz w:val="28"/>
          <w:szCs w:val="28"/>
        </w:rPr>
      </w:pPr>
    </w:p>
    <w:p w:rsidR="00E6190D" w:rsidRPr="0029117F" w:rsidRDefault="00C71EDE" w:rsidP="00532653">
      <w:pPr>
        <w:spacing w:before="240"/>
        <w:jc w:val="both"/>
        <w:rPr>
          <w:rFonts w:ascii="Tahoma" w:eastAsia="Tahoma" w:hAnsi="Tahoma"/>
          <w:b/>
          <w:sz w:val="28"/>
          <w:szCs w:val="28"/>
        </w:rPr>
      </w:pPr>
      <w:r w:rsidRPr="0029117F">
        <w:rPr>
          <w:rFonts w:ascii="Tahoma" w:eastAsia="Tahoma" w:hAnsi="Tahoma"/>
          <w:b/>
          <w:sz w:val="28"/>
          <w:szCs w:val="28"/>
        </w:rPr>
        <w:t>Як подолати олігархію,</w:t>
      </w:r>
      <w:r w:rsidR="00E6190D" w:rsidRPr="0029117F">
        <w:rPr>
          <w:rFonts w:ascii="Tahoma" w:eastAsia="Tahoma" w:hAnsi="Tahoma"/>
          <w:b/>
          <w:sz w:val="28"/>
          <w:szCs w:val="28"/>
        </w:rPr>
        <w:t xml:space="preserve"> врятувати економіку і підняти рівень життя?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Ухвалити закон про повернення капіталів з офшорів та ліквідувати схем</w:t>
      </w:r>
      <w:r w:rsidR="005C4B4A" w:rsidRPr="0029117F">
        <w:rPr>
          <w:rFonts w:ascii="Tahoma" w:eastAsia="Tahoma" w:hAnsi="Tahoma"/>
          <w:color w:val="222222"/>
          <w:sz w:val="28"/>
          <w:szCs w:val="28"/>
        </w:rPr>
        <w:t>и їх виведення з України.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 xml:space="preserve">Заборонити приватизацію стратегічних підприємств і повернути у державну власність вже приватизовані. 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Спростити систему оподаткування і дозвільну систему для ведення бізнесу. Забезпечити пільгові креди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>ти на відкриття малого бізнесу.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Заборонити торгівлю землею сільськогосподарського призначення. Надавати землю у довгострокове користування громадянам України із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 xml:space="preserve"> правом родинного успадкування.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прогресивну шкалу оподаткування за принципом: "малий бізнес – малі податки, ве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>ликий бізнес – великі податки".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FF0000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>Знизити ціни на товари першої необхідності коштом оподаткування розкоші.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Скасувати пенсійну реформу Азарова-Януковича. Узалежнити пенсійний вік від середньої тривалості життя пенсіонера. Скасувати пенсійні привілеї. Розпочати перехід до нак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>опичувальної пенсійної системи.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обов'язкове державне соціальне медичне страхування, яке включатиме базовий пакет медичної допомоги.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Надавати пільгові кредити для молоді на здобуття вищої освіти. Забезпечити випускникам середніх спеціальних та вищих навчальних закладів перше робоче місце.</w:t>
      </w:r>
    </w:p>
    <w:p w:rsidR="00E6190D" w:rsidRPr="0029117F" w:rsidRDefault="00E6190D">
      <w:pPr>
        <w:shd w:val="clear" w:color="auto" w:fill="FFFFFF"/>
        <w:spacing w:before="240"/>
        <w:jc w:val="both"/>
        <w:rPr>
          <w:rFonts w:ascii="Tahoma" w:eastAsia="Tahoma" w:hAnsi="Tahoma"/>
          <w:color w:val="222222"/>
          <w:sz w:val="28"/>
          <w:szCs w:val="28"/>
        </w:rPr>
      </w:pPr>
    </w:p>
    <w:p w:rsidR="00E6190D" w:rsidRPr="0029117F" w:rsidRDefault="00E6190D">
      <w:pPr>
        <w:spacing w:before="240"/>
        <w:rPr>
          <w:rFonts w:ascii="Tahoma" w:eastAsia="Tahoma" w:hAnsi="Tahoma"/>
          <w:b/>
          <w:sz w:val="28"/>
          <w:szCs w:val="28"/>
        </w:rPr>
      </w:pPr>
      <w:r w:rsidRPr="0029117F">
        <w:rPr>
          <w:rFonts w:ascii="Tahoma" w:eastAsia="Tahoma" w:hAnsi="Tahoma"/>
          <w:b/>
          <w:sz w:val="28"/>
          <w:szCs w:val="28"/>
        </w:rPr>
        <w:lastRenderedPageBreak/>
        <w:t>Як відкинути "рускій мір" і зберегти національну гідність?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Утвердити українську мову в статусі єдиної державної (офіційної) на всій території України. Скасувати антиукраїнський закон Ківалова-Колесніченка «Про зас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>ади державної мовної політики».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обов'язковий іспит з української мови для держслужбовців та кандидатів на виборні посади. Зобов'язати всіх держслужбовців вживати українську мову на роботі та під час публічних виступів.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Відновити право громадян на заповнення в Свідоцтві про народження та Паспорті громадянина України графи «національність».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Заборонити комуністичну ідеологію, на рівні з нацистською, як людиноненависницьку. Заборонити діяльність Комуністичної партії, Партії регіонів та інших організацій, які ведуть антидержавну діяльність.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Визнати вояків ОУН-УПА учасниками боротьби за державну Незалежність України. Оголосити 14 жовтня – день створення УПА – державним святом.</w:t>
      </w:r>
    </w:p>
    <w:p w:rsidR="00E6190D" w:rsidRPr="0029117F" w:rsidRDefault="00E6190D">
      <w:pPr>
        <w:shd w:val="clear" w:color="auto" w:fill="FFFFFF"/>
        <w:tabs>
          <w:tab w:val="num" w:pos="360"/>
        </w:tabs>
        <w:spacing w:before="240"/>
        <w:ind w:left="360"/>
        <w:jc w:val="right"/>
        <w:rPr>
          <w:rFonts w:ascii="Tahoma" w:eastAsia="Tahoma" w:hAnsi="Tahoma"/>
          <w:b/>
          <w:sz w:val="28"/>
          <w:szCs w:val="28"/>
        </w:rPr>
      </w:pPr>
      <w:r w:rsidRPr="0029117F">
        <w:rPr>
          <w:rFonts w:ascii="Tahoma" w:eastAsia="Tahoma" w:hAnsi="Tahoma"/>
          <w:b/>
          <w:sz w:val="28"/>
          <w:szCs w:val="28"/>
        </w:rPr>
        <w:t>Так переможемо!</w:t>
      </w:r>
    </w:p>
    <w:p w:rsidR="00E6190D" w:rsidRPr="0029117F" w:rsidRDefault="00E6190D">
      <w:pPr>
        <w:shd w:val="clear" w:color="auto" w:fill="FFFFFF"/>
        <w:tabs>
          <w:tab w:val="num" w:pos="360"/>
        </w:tabs>
        <w:spacing w:before="240"/>
        <w:ind w:left="360"/>
        <w:jc w:val="right"/>
        <w:rPr>
          <w:rFonts w:ascii="Tahoma" w:eastAsia="Tahoma" w:hAnsi="Tahoma" w:hint="default"/>
          <w:sz w:val="28"/>
          <w:szCs w:val="28"/>
        </w:rPr>
      </w:pPr>
      <w:r w:rsidRPr="0029117F">
        <w:rPr>
          <w:rFonts w:ascii="Tahoma" w:eastAsia="Tahoma" w:hAnsi="Tahoma" w:hint="default"/>
          <w:b/>
          <w:sz w:val="28"/>
          <w:szCs w:val="28"/>
        </w:rPr>
        <w:t>Слава Україні!</w:t>
      </w:r>
    </w:p>
    <w:sectPr w:rsidR="00E6190D" w:rsidRPr="0029117F">
      <w:headerReference w:type="even" r:id="rId7"/>
      <w:headerReference w:type="default" r:id="rId8"/>
      <w:pgSz w:w="11906" w:h="16838"/>
      <w:pgMar w:top="1248" w:right="850" w:bottom="850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98D" w:rsidRDefault="00BA698D">
      <w:r>
        <w:separator/>
      </w:r>
    </w:p>
  </w:endnote>
  <w:endnote w:type="continuationSeparator" w:id="0">
    <w:p w:rsidR="00BA698D" w:rsidRDefault="00BA6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98D" w:rsidRDefault="00BA698D">
      <w:r>
        <w:separator/>
      </w:r>
    </w:p>
  </w:footnote>
  <w:footnote w:type="continuationSeparator" w:id="0">
    <w:p w:rsidR="00BA698D" w:rsidRDefault="00BA6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90D" w:rsidRDefault="00E619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190D" w:rsidRDefault="00E6190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90D" w:rsidRDefault="00E619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Х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117F">
      <w:rPr>
        <w:rStyle w:val="a4"/>
        <w:noProof/>
      </w:rPr>
      <w:t>3</w:t>
    </w:r>
    <w:r>
      <w:rPr>
        <w:rStyle w:val="a4"/>
      </w:rPr>
      <w:fldChar w:fldCharType="end"/>
    </w:r>
  </w:p>
  <w:p w:rsidR="00E6190D" w:rsidRDefault="00E6190D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7AC3CFE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0000002"/>
    <w:multiLevelType w:val="hybridMultilevel"/>
    <w:tmpl w:val="411AE050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03"/>
    <w:multiLevelType w:val="hybridMultilevel"/>
    <w:tmpl w:val="2970009E"/>
    <w:lvl w:ilvl="0" w:tplc="0C9AC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hybridMultilevel"/>
    <w:tmpl w:val="B20CE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grammar="clean"/>
  <w:stylePaneFormatFilter w:val="0000"/>
  <w:defaultTabStop w:val="708"/>
  <w:hyphenationZone w:val="425"/>
  <w:defaultTableStyle w:val="a"/>
  <w:characterSpacingControl w:val="doNotCompress"/>
  <w:doNotDemarcateInvalidXml/>
  <w:hdrShapeDefaults>
    <o:shapedefaults v:ext="edit" spidmax="3074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04E69"/>
    <w:rsid w:val="00110CA3"/>
    <w:rsid w:val="0029117F"/>
    <w:rsid w:val="00404E69"/>
    <w:rsid w:val="0041173A"/>
    <w:rsid w:val="00532653"/>
    <w:rsid w:val="005C4B4A"/>
    <w:rsid w:val="00783ECE"/>
    <w:rsid w:val="008A70A1"/>
    <w:rsid w:val="00A46E63"/>
    <w:rsid w:val="00B93940"/>
    <w:rsid w:val="00BA698D"/>
    <w:rsid w:val="00C71EDE"/>
    <w:rsid w:val="00E6190D"/>
    <w:rsid w:val="00EE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9B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 w:hint="default"/>
      <w:b/>
      <w:bCs/>
      <w:color w:val="4F81BD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 w:hint="default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/>
      <w:outlineLvl w:val="2"/>
    </w:pPr>
    <w:rPr>
      <w:rFonts w:ascii="Cambria" w:hAnsi="Cambria" w:hint="default"/>
      <w:b/>
      <w:bCs/>
      <w:color w:val="4F81BD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60"/>
      <w:outlineLvl w:val="3"/>
    </w:pPr>
    <w:rPr>
      <w:rFonts w:ascii="Cambria" w:hAnsi="Cambria" w:hint="default"/>
      <w:b/>
      <w:bCs/>
      <w:color w:val="4F81BD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40" w:after="60"/>
      <w:outlineLvl w:val="4"/>
    </w:pPr>
    <w:rPr>
      <w:rFonts w:ascii="Cambria" w:hAnsi="Cambria" w:hint="default"/>
      <w:b/>
      <w:bCs/>
      <w:color w:val="4F81BD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40" w:after="60"/>
      <w:outlineLvl w:val="5"/>
    </w:pPr>
    <w:rPr>
      <w:rFonts w:ascii="Cambria" w:hAnsi="Cambria" w:hint="default"/>
      <w:b/>
      <w:bCs/>
      <w:color w:val="4F81BD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40" w:after="60"/>
      <w:outlineLvl w:val="6"/>
    </w:pPr>
    <w:rPr>
      <w:rFonts w:ascii="Cambria" w:hAnsi="Cambria" w:hint="default"/>
      <w:b/>
      <w:bCs/>
      <w:color w:val="4F81BD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0"/>
      <w:outlineLvl w:val="7"/>
    </w:pPr>
    <w:rPr>
      <w:rFonts w:ascii="Cambria" w:hAnsi="Cambria" w:hint="default"/>
      <w:b/>
      <w:bCs/>
      <w:color w:val="4F81BD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0"/>
      <w:outlineLvl w:val="8"/>
    </w:pPr>
    <w:rPr>
      <w:rFonts w:ascii="Cambria" w:hAnsi="Cambria" w:hint="default"/>
      <w:b/>
      <w:bCs/>
      <w:color w:val="4F81BD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Pr>
      <w:rFonts w:ascii="Cambria" w:hAnsi="Cambria" w:hint="default"/>
      <w:b/>
      <w:bCs/>
      <w:color w:val="4F81BD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Pr>
      <w:rFonts w:ascii="Cambria" w:hAnsi="Cambria" w:hint="default"/>
      <w:b/>
      <w:bCs/>
      <w:color w:val="4F81BD"/>
    </w:rPr>
  </w:style>
  <w:style w:type="character" w:customStyle="1" w:styleId="40">
    <w:name w:val="Заголовок 4 Знак"/>
    <w:basedOn w:val="a0"/>
    <w:link w:val="4"/>
    <w:rPr>
      <w:rFonts w:ascii="Cambria" w:hAnsi="Cambria" w:hint="default"/>
      <w:b/>
      <w:bCs/>
      <w:color w:val="4F81BD"/>
    </w:rPr>
  </w:style>
  <w:style w:type="character" w:customStyle="1" w:styleId="50">
    <w:name w:val="Заголовок 5 Знак"/>
    <w:basedOn w:val="a0"/>
    <w:link w:val="5"/>
    <w:rPr>
      <w:rFonts w:ascii="Cambria" w:hAnsi="Cambria" w:hint="default"/>
      <w:b/>
      <w:bCs/>
      <w:color w:val="4F81BD"/>
    </w:rPr>
  </w:style>
  <w:style w:type="character" w:customStyle="1" w:styleId="60">
    <w:name w:val="Заголовок 6 Знак"/>
    <w:basedOn w:val="a0"/>
    <w:link w:val="6"/>
    <w:rPr>
      <w:rFonts w:ascii="Cambria" w:hAnsi="Cambria" w:hint="default"/>
      <w:b/>
      <w:bCs/>
      <w:color w:val="4F81BD"/>
    </w:rPr>
  </w:style>
  <w:style w:type="character" w:customStyle="1" w:styleId="70">
    <w:name w:val="Заголовок 7 Знак"/>
    <w:basedOn w:val="a0"/>
    <w:link w:val="7"/>
    <w:rPr>
      <w:rFonts w:ascii="Cambria" w:hAnsi="Cambria" w:hint="default"/>
      <w:b/>
      <w:bCs/>
      <w:color w:val="4F81BD"/>
    </w:rPr>
  </w:style>
  <w:style w:type="character" w:customStyle="1" w:styleId="80">
    <w:name w:val="Заголовок 8 Знак"/>
    <w:basedOn w:val="a0"/>
    <w:link w:val="8"/>
    <w:rPr>
      <w:rFonts w:ascii="Cambria" w:hAnsi="Cambria" w:hint="default"/>
      <w:b/>
      <w:bCs/>
      <w:color w:val="4F81BD"/>
    </w:rPr>
  </w:style>
  <w:style w:type="character" w:customStyle="1" w:styleId="90">
    <w:name w:val="Заголовок 9 Знак"/>
    <w:basedOn w:val="a0"/>
    <w:link w:val="9"/>
    <w:rPr>
      <w:rFonts w:ascii="Cambria" w:hAnsi="Cambria" w:hint="default"/>
      <w:b/>
      <w:bCs/>
      <w:color w:val="4F81BD"/>
    </w:rPr>
  </w:style>
  <w:style w:type="paragraph" w:styleId="a3">
    <w:name w:val="header"/>
    <w:basedOn w:val="a"/>
    <w:rsid w:val="005D5970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D5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Що треба проанал?зувати в програмн?й робот?:</vt:lpstr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 треба проанал?зувати в програмн?й робот?:</dc:title>
  <dc:creator>Богдан 2</dc:creator>
  <cp:lastModifiedBy>Галайда</cp:lastModifiedBy>
  <cp:revision>2</cp:revision>
  <dcterms:created xsi:type="dcterms:W3CDTF">2014-09-19T10:32:00Z</dcterms:created>
  <dcterms:modified xsi:type="dcterms:W3CDTF">2014-09-19T10:32:00Z</dcterms:modified>
</cp:coreProperties>
</file>