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9C" w:rsidRPr="00166EB5" w:rsidRDefault="00E7339C" w:rsidP="00E82AD6">
      <w:pPr>
        <w:jc w:val="center"/>
        <w:rPr>
          <w:b/>
          <w:color w:val="222222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166EB5">
        <w:rPr>
          <w:b/>
          <w:color w:val="222222"/>
          <w:sz w:val="28"/>
          <w:szCs w:val="28"/>
          <w:shd w:val="clear" w:color="auto" w:fill="FFFFFF"/>
          <w:lang w:val="uk-UA"/>
        </w:rPr>
        <w:t>ПЕРЕДВИБОРЧА ПРОГРАМА</w:t>
      </w:r>
    </w:p>
    <w:p w:rsidR="00E7339C" w:rsidRPr="00166EB5" w:rsidRDefault="00E7339C" w:rsidP="00E82AD6">
      <w:pPr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 w:rsidRPr="00166EB5">
        <w:rPr>
          <w:color w:val="222222"/>
          <w:sz w:val="28"/>
          <w:szCs w:val="28"/>
          <w:shd w:val="clear" w:color="auto" w:fill="FFFFFF"/>
          <w:lang w:val="uk-UA"/>
        </w:rPr>
        <w:t>КАНДИДАТА В</w:t>
      </w:r>
      <w:r w:rsidRPr="002B66C6">
        <w:rPr>
          <w:color w:val="222222"/>
          <w:sz w:val="28"/>
          <w:szCs w:val="28"/>
          <w:shd w:val="clear" w:color="auto" w:fill="FFFFFF"/>
        </w:rPr>
        <w:t xml:space="preserve"> НАРОДНІ</w:t>
      </w:r>
      <w:r w:rsidRPr="00166EB5">
        <w:rPr>
          <w:color w:val="222222"/>
          <w:sz w:val="28"/>
          <w:szCs w:val="28"/>
          <w:shd w:val="clear" w:color="auto" w:fill="FFFFFF"/>
          <w:lang w:val="uk-UA"/>
        </w:rPr>
        <w:t xml:space="preserve"> ДЕПУТАТИ УКРАЇНИ</w:t>
      </w:r>
    </w:p>
    <w:p w:rsidR="00E7339C" w:rsidRPr="00166EB5" w:rsidRDefault="00551E18" w:rsidP="00E82AD6">
      <w:pPr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color w:val="222222"/>
          <w:sz w:val="28"/>
          <w:szCs w:val="28"/>
          <w:shd w:val="clear" w:color="auto" w:fill="FFFFFF"/>
          <w:lang w:val="uk-UA"/>
        </w:rPr>
        <w:t>Єленчак Уляни Вадимівни</w:t>
      </w:r>
    </w:p>
    <w:p w:rsidR="00E7339C" w:rsidRPr="00166EB5" w:rsidRDefault="00E7339C" w:rsidP="009C4671">
      <w:pPr>
        <w:rPr>
          <w:color w:val="222222"/>
          <w:sz w:val="26"/>
          <w:szCs w:val="26"/>
          <w:shd w:val="clear" w:color="auto" w:fill="FFFFFF"/>
          <w:lang w:val="uk-UA"/>
        </w:rPr>
      </w:pPr>
    </w:p>
    <w:p w:rsidR="00E7339C" w:rsidRPr="00166EB5" w:rsidRDefault="00E7339C" w:rsidP="009C4671">
      <w:pPr>
        <w:rPr>
          <w:color w:val="222222"/>
          <w:sz w:val="26"/>
          <w:szCs w:val="26"/>
          <w:shd w:val="clear" w:color="auto" w:fill="FFFFFF"/>
          <w:lang w:val="uk-UA"/>
        </w:rPr>
      </w:pPr>
    </w:p>
    <w:p w:rsidR="00E7339C" w:rsidRDefault="00E7339C" w:rsidP="00551E18">
      <w:pPr>
        <w:jc w:val="both"/>
        <w:rPr>
          <w:i/>
          <w:color w:val="222222"/>
          <w:sz w:val="26"/>
          <w:szCs w:val="26"/>
          <w:shd w:val="clear" w:color="auto" w:fill="FFFFFF"/>
          <w:lang w:val="uk-UA"/>
        </w:rPr>
      </w:pPr>
      <w:r w:rsidRPr="00166EB5">
        <w:rPr>
          <w:i/>
          <w:color w:val="222222"/>
          <w:sz w:val="26"/>
          <w:szCs w:val="26"/>
          <w:shd w:val="clear" w:color="auto" w:fill="FFFFFF"/>
          <w:lang w:val="uk-UA"/>
        </w:rPr>
        <w:t xml:space="preserve">Україна потребує нового типу політиків, які будуть змінювати країну згідно вимог часу та суспільства. До Верховної Ради України </w:t>
      </w:r>
      <w:r w:rsidRPr="005441FC">
        <w:rPr>
          <w:b/>
          <w:i/>
          <w:color w:val="222222"/>
          <w:sz w:val="26"/>
          <w:szCs w:val="26"/>
          <w:shd w:val="clear" w:color="auto" w:fill="FFFFFF"/>
          <w:lang w:val="uk-UA"/>
        </w:rPr>
        <w:t>повинні прийти люди</w:t>
      </w:r>
      <w:r w:rsidRPr="00166EB5">
        <w:rPr>
          <w:i/>
          <w:color w:val="222222"/>
          <w:sz w:val="26"/>
          <w:szCs w:val="26"/>
          <w:shd w:val="clear" w:color="auto" w:fill="FFFFFF"/>
          <w:lang w:val="uk-UA"/>
        </w:rPr>
        <w:t>, чий патріотизм виявляється не в балаканині, а в щоденних справах</w:t>
      </w:r>
      <w:r>
        <w:rPr>
          <w:i/>
          <w:color w:val="222222"/>
          <w:sz w:val="26"/>
          <w:szCs w:val="26"/>
          <w:shd w:val="clear" w:color="auto" w:fill="FFFFFF"/>
          <w:lang w:val="uk-UA"/>
        </w:rPr>
        <w:t xml:space="preserve">, чесності,  відповідальності та  професійності. </w:t>
      </w:r>
    </w:p>
    <w:p w:rsidR="00E7339C" w:rsidRPr="00E7054D" w:rsidRDefault="00E7339C" w:rsidP="009C4671">
      <w:pPr>
        <w:rPr>
          <w:b/>
          <w:i/>
          <w:color w:val="222222"/>
          <w:sz w:val="26"/>
          <w:szCs w:val="26"/>
          <w:shd w:val="clear" w:color="auto" w:fill="FFFFFF"/>
          <w:lang w:val="uk-UA"/>
        </w:rPr>
      </w:pPr>
      <w:r w:rsidRPr="00E7054D">
        <w:rPr>
          <w:b/>
          <w:i/>
          <w:color w:val="222222"/>
          <w:sz w:val="26"/>
          <w:szCs w:val="26"/>
          <w:shd w:val="clear" w:color="auto" w:fill="FFFFFF"/>
          <w:lang w:val="uk-UA"/>
        </w:rPr>
        <w:t>Люди, що бояться відповідальності перед Богом.</w:t>
      </w:r>
    </w:p>
    <w:p w:rsidR="00E7339C" w:rsidRPr="00166EB5" w:rsidRDefault="00E7339C" w:rsidP="009C4671">
      <w:pPr>
        <w:rPr>
          <w:color w:val="222222"/>
          <w:sz w:val="26"/>
          <w:szCs w:val="26"/>
          <w:shd w:val="clear" w:color="auto" w:fill="FFFFFF"/>
          <w:lang w:val="uk-UA"/>
        </w:rPr>
      </w:pPr>
    </w:p>
    <w:p w:rsidR="00E7339C" w:rsidRPr="00166EB5" w:rsidRDefault="00E7339C" w:rsidP="00C73F8F">
      <w:pPr>
        <w:rPr>
          <w:rFonts w:cs="Tahoma"/>
          <w:b/>
          <w:i/>
          <w:color w:val="000000"/>
          <w:sz w:val="26"/>
          <w:szCs w:val="26"/>
          <w:shd w:val="clear" w:color="auto" w:fill="FFFFFF"/>
          <w:lang w:val="uk-UA"/>
        </w:rPr>
      </w:pPr>
      <w:r w:rsidRPr="00166EB5">
        <w:rPr>
          <w:rFonts w:cs="Tahoma"/>
          <w:b/>
          <w:i/>
          <w:color w:val="000000"/>
          <w:sz w:val="26"/>
          <w:szCs w:val="26"/>
          <w:shd w:val="clear" w:color="auto" w:fill="FFFFFF"/>
          <w:lang w:val="uk-UA"/>
        </w:rPr>
        <w:t>Чому я йду до Верховної ради?</w:t>
      </w:r>
    </w:p>
    <w:p w:rsidR="00E7339C" w:rsidRPr="00166EB5" w:rsidRDefault="00E7339C" w:rsidP="00C73F8F">
      <w:pPr>
        <w:rPr>
          <w:rFonts w:cs="Tahoma"/>
          <w:color w:val="000000"/>
          <w:sz w:val="26"/>
          <w:szCs w:val="26"/>
          <w:shd w:val="clear" w:color="auto" w:fill="FFFFFF"/>
          <w:lang w:val="uk-UA"/>
        </w:rPr>
      </w:pPr>
    </w:p>
    <w:p w:rsidR="00E7339C" w:rsidRPr="00166EB5" w:rsidRDefault="00E7339C" w:rsidP="00C73F8F">
      <w:pPr>
        <w:rPr>
          <w:rFonts w:cs="Tahoma"/>
          <w:color w:val="000000"/>
          <w:sz w:val="26"/>
          <w:szCs w:val="26"/>
          <w:shd w:val="clear" w:color="auto" w:fill="FFFFFF"/>
          <w:lang w:val="uk-UA"/>
        </w:rPr>
      </w:pP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Тому, що хочу змін в Україні. </w:t>
      </w:r>
    </w:p>
    <w:p w:rsidR="00E7339C" w:rsidRPr="00166EB5" w:rsidRDefault="00E7339C" w:rsidP="00C73F8F">
      <w:pPr>
        <w:rPr>
          <w:rFonts w:cs="Tahoma"/>
          <w:color w:val="000000"/>
          <w:sz w:val="26"/>
          <w:szCs w:val="26"/>
          <w:shd w:val="clear" w:color="auto" w:fill="FFFFFF"/>
          <w:lang w:val="uk-UA"/>
        </w:rPr>
      </w:pPr>
    </w:p>
    <w:p w:rsidR="00E7339C" w:rsidRPr="00166EB5" w:rsidRDefault="00E7339C" w:rsidP="00551E18">
      <w:pPr>
        <w:jc w:val="both"/>
        <w:rPr>
          <w:b/>
          <w:color w:val="222222"/>
          <w:sz w:val="26"/>
          <w:szCs w:val="26"/>
          <w:shd w:val="clear" w:color="auto" w:fill="FFFFFF"/>
          <w:lang w:val="uk-UA"/>
        </w:rPr>
      </w:pPr>
      <w:r w:rsidRPr="00166EB5">
        <w:rPr>
          <w:b/>
          <w:color w:val="222222"/>
          <w:sz w:val="26"/>
          <w:szCs w:val="26"/>
          <w:shd w:val="clear" w:color="auto" w:fill="FFFFFF"/>
          <w:lang w:val="uk-UA"/>
        </w:rPr>
        <w:t>Готов</w:t>
      </w:r>
      <w:r w:rsidR="00551E18">
        <w:rPr>
          <w:b/>
          <w:color w:val="222222"/>
          <w:sz w:val="26"/>
          <w:szCs w:val="26"/>
          <w:shd w:val="clear" w:color="auto" w:fill="FFFFFF"/>
          <w:lang w:val="uk-UA"/>
        </w:rPr>
        <w:t>а</w:t>
      </w:r>
      <w:r w:rsidRPr="00166EB5">
        <w:rPr>
          <w:b/>
          <w:color w:val="222222"/>
          <w:sz w:val="26"/>
          <w:szCs w:val="26"/>
          <w:shd w:val="clear" w:color="auto" w:fill="FFFFFF"/>
          <w:lang w:val="uk-UA"/>
        </w:rPr>
        <w:t xml:space="preserve"> застосувати свої здібності та досвід у вирішенні конкретних проблем країни та свого рідного краю на загальнодержавному рівні. Стану лобістом інтересів </w:t>
      </w:r>
      <w:r w:rsidR="00551E18">
        <w:rPr>
          <w:b/>
          <w:color w:val="222222"/>
          <w:sz w:val="26"/>
          <w:szCs w:val="26"/>
          <w:shd w:val="clear" w:color="auto" w:fill="FFFFFF"/>
          <w:lang w:val="uk-UA"/>
        </w:rPr>
        <w:t>Подолян</w:t>
      </w:r>
      <w:r w:rsidRPr="00166EB5">
        <w:rPr>
          <w:b/>
          <w:color w:val="222222"/>
          <w:sz w:val="26"/>
          <w:szCs w:val="26"/>
          <w:shd w:val="clear" w:color="auto" w:fill="FFFFFF"/>
          <w:lang w:val="uk-UA"/>
        </w:rPr>
        <w:t xml:space="preserve"> у владі і за короткий час надам реальну допомогу громаді.</w:t>
      </w:r>
    </w:p>
    <w:p w:rsidR="00E7339C" w:rsidRPr="00166EB5" w:rsidRDefault="00E7339C" w:rsidP="00C73F8F">
      <w:pPr>
        <w:rPr>
          <w:rFonts w:cs="Tahoma"/>
          <w:color w:val="000000"/>
          <w:sz w:val="26"/>
          <w:szCs w:val="26"/>
          <w:shd w:val="clear" w:color="auto" w:fill="FFFFFF"/>
          <w:lang w:val="uk-UA"/>
        </w:rPr>
      </w:pPr>
    </w:p>
    <w:p w:rsidR="00E7339C" w:rsidRPr="00E7054D" w:rsidRDefault="00E7339C" w:rsidP="00E7054D">
      <w:pPr>
        <w:jc w:val="both"/>
        <w:rPr>
          <w:rFonts w:cs="Tahoma"/>
          <w:b/>
          <w:color w:val="000000"/>
          <w:sz w:val="26"/>
          <w:szCs w:val="26"/>
          <w:shd w:val="clear" w:color="auto" w:fill="FFFFFF"/>
          <w:lang w:val="uk-UA"/>
        </w:rPr>
      </w:pPr>
      <w:r w:rsidRPr="00E7054D">
        <w:rPr>
          <w:rFonts w:cs="Tahoma"/>
          <w:b/>
          <w:color w:val="000000"/>
          <w:sz w:val="26"/>
          <w:szCs w:val="26"/>
          <w:shd w:val="clear" w:color="auto" w:fill="FFFFFF"/>
          <w:lang w:val="uk-UA"/>
        </w:rPr>
        <w:t xml:space="preserve">Прагну, щоб </w:t>
      </w:r>
      <w:r>
        <w:rPr>
          <w:rFonts w:cs="Tahoma"/>
          <w:b/>
          <w:color w:val="000000"/>
          <w:sz w:val="26"/>
          <w:szCs w:val="26"/>
          <w:shd w:val="clear" w:color="auto" w:fill="FFFFFF"/>
          <w:lang w:val="uk-UA"/>
        </w:rPr>
        <w:t>у</w:t>
      </w:r>
      <w:r w:rsidRPr="00E7054D">
        <w:rPr>
          <w:rFonts w:cs="Tahoma"/>
          <w:b/>
          <w:color w:val="000000"/>
          <w:sz w:val="26"/>
          <w:szCs w:val="26"/>
          <w:shd w:val="clear" w:color="auto" w:fill="FFFFFF"/>
          <w:lang w:val="uk-UA"/>
        </w:rPr>
        <w:t xml:space="preserve"> Верховн</w:t>
      </w:r>
      <w:r>
        <w:rPr>
          <w:rFonts w:cs="Tahoma"/>
          <w:b/>
          <w:color w:val="000000"/>
          <w:sz w:val="26"/>
          <w:szCs w:val="26"/>
          <w:shd w:val="clear" w:color="auto" w:fill="FFFFFF"/>
          <w:lang w:val="uk-UA"/>
        </w:rPr>
        <w:t>ій</w:t>
      </w:r>
      <w:r w:rsidRPr="00E7054D">
        <w:rPr>
          <w:rFonts w:cs="Tahoma"/>
          <w:b/>
          <w:color w:val="000000"/>
          <w:sz w:val="26"/>
          <w:szCs w:val="26"/>
          <w:shd w:val="clear" w:color="auto" w:fill="FFFFFF"/>
          <w:lang w:val="uk-UA"/>
        </w:rPr>
        <w:t xml:space="preserve"> Рад</w:t>
      </w:r>
      <w:r>
        <w:rPr>
          <w:rFonts w:cs="Tahoma"/>
          <w:b/>
          <w:color w:val="000000"/>
          <w:sz w:val="26"/>
          <w:szCs w:val="26"/>
          <w:shd w:val="clear" w:color="auto" w:fill="FFFFFF"/>
          <w:lang w:val="uk-UA"/>
        </w:rPr>
        <w:t>і</w:t>
      </w:r>
      <w:r w:rsidRPr="00E7054D">
        <w:rPr>
          <w:rFonts w:cs="Tahoma"/>
          <w:b/>
          <w:color w:val="000000"/>
          <w:sz w:val="26"/>
          <w:szCs w:val="26"/>
          <w:shd w:val="clear" w:color="auto" w:fill="FFFFFF"/>
          <w:lang w:val="uk-UA"/>
        </w:rPr>
        <w:t xml:space="preserve"> з’явилась незалежна від будь-якого партійного, фінансового або кримінального тиску група патріотичних та професійних депутатів, яка поставить перед собою лише одну мету: збудувати країну, що дихає вільно.</w:t>
      </w:r>
    </w:p>
    <w:p w:rsidR="00E7339C" w:rsidRPr="00166EB5" w:rsidRDefault="00E7339C" w:rsidP="00E82AD6">
      <w:pPr>
        <w:rPr>
          <w:i/>
          <w:color w:val="222222"/>
          <w:sz w:val="26"/>
          <w:szCs w:val="26"/>
          <w:shd w:val="clear" w:color="auto" w:fill="FFFFFF"/>
          <w:lang w:val="uk-UA"/>
        </w:rPr>
      </w:pPr>
    </w:p>
    <w:p w:rsidR="00E7339C" w:rsidRPr="00166EB5" w:rsidRDefault="00E7339C" w:rsidP="00C73F8F">
      <w:pPr>
        <w:rPr>
          <w:b/>
          <w:i/>
          <w:sz w:val="26"/>
          <w:szCs w:val="26"/>
        </w:rPr>
      </w:pPr>
      <w:r w:rsidRPr="00166EB5">
        <w:rPr>
          <w:b/>
          <w:i/>
          <w:sz w:val="26"/>
          <w:szCs w:val="26"/>
        </w:rPr>
        <w:t>Свою діяльність в Раді зосереджу в наступних напрямках:</w:t>
      </w:r>
    </w:p>
    <w:p w:rsidR="00E7339C" w:rsidRPr="00166EB5" w:rsidRDefault="00E7339C" w:rsidP="008E42F2">
      <w:pPr>
        <w:rPr>
          <w:sz w:val="26"/>
          <w:szCs w:val="26"/>
          <w:lang w:val="uk-UA"/>
        </w:rPr>
      </w:pPr>
    </w:p>
    <w:p w:rsidR="00E7339C" w:rsidRPr="00166EB5" w:rsidRDefault="00E7339C" w:rsidP="008E42F2">
      <w:pPr>
        <w:rPr>
          <w:b/>
          <w:sz w:val="26"/>
          <w:szCs w:val="26"/>
          <w:lang w:val="uk-UA"/>
        </w:rPr>
      </w:pPr>
      <w:r w:rsidRPr="00166EB5">
        <w:rPr>
          <w:b/>
          <w:sz w:val="26"/>
          <w:szCs w:val="26"/>
          <w:lang w:val="uk-UA"/>
        </w:rPr>
        <w:t>Європейська інтеграція</w:t>
      </w:r>
    </w:p>
    <w:p w:rsidR="00E7339C" w:rsidRPr="00166EB5" w:rsidRDefault="00E7339C" w:rsidP="00E82AD6">
      <w:pPr>
        <w:pStyle w:val="ListParagraph"/>
        <w:numPr>
          <w:ilvl w:val="0"/>
          <w:numId w:val="6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Повноцінне членство та життя України в Європейському Союзі.</w:t>
      </w:r>
    </w:p>
    <w:p w:rsidR="00E7339C" w:rsidRPr="00166EB5" w:rsidRDefault="00E7339C" w:rsidP="00E7054D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Впровадження європейських стандартів, економічних та соціальних перетворень</w:t>
      </w:r>
      <w:r>
        <w:rPr>
          <w:sz w:val="26"/>
          <w:szCs w:val="26"/>
          <w:lang w:val="uk-UA"/>
        </w:rPr>
        <w:t xml:space="preserve">, </w:t>
      </w:r>
      <w:r w:rsidRPr="00166EB5">
        <w:rPr>
          <w:sz w:val="26"/>
          <w:szCs w:val="26"/>
          <w:lang w:val="uk-UA"/>
        </w:rPr>
        <w:t>зах</w:t>
      </w:r>
      <w:r>
        <w:rPr>
          <w:sz w:val="26"/>
          <w:szCs w:val="26"/>
          <w:lang w:val="uk-UA"/>
        </w:rPr>
        <w:t xml:space="preserve">исту прав українців за кордоном, </w:t>
      </w:r>
      <w:r w:rsidRPr="00E7054D">
        <w:rPr>
          <w:b/>
          <w:sz w:val="26"/>
          <w:szCs w:val="26"/>
          <w:lang w:val="uk-UA"/>
        </w:rPr>
        <w:t>особливо заробітчан</w:t>
      </w:r>
      <w:r>
        <w:rPr>
          <w:sz w:val="26"/>
          <w:szCs w:val="26"/>
          <w:lang w:val="uk-UA"/>
        </w:rPr>
        <w:t>.</w:t>
      </w:r>
    </w:p>
    <w:p w:rsidR="00E7339C" w:rsidRDefault="00E7339C" w:rsidP="008E42F2">
      <w:pPr>
        <w:rPr>
          <w:b/>
          <w:sz w:val="26"/>
          <w:szCs w:val="26"/>
          <w:lang w:val="uk-UA"/>
        </w:rPr>
      </w:pPr>
    </w:p>
    <w:p w:rsidR="00E7339C" w:rsidRPr="00166EB5" w:rsidRDefault="00E7339C" w:rsidP="008E42F2">
      <w:pPr>
        <w:rPr>
          <w:b/>
          <w:sz w:val="26"/>
          <w:szCs w:val="26"/>
          <w:lang w:val="uk-UA"/>
        </w:rPr>
      </w:pPr>
      <w:r w:rsidRPr="00166EB5">
        <w:rPr>
          <w:b/>
          <w:sz w:val="26"/>
          <w:szCs w:val="26"/>
          <w:lang w:val="uk-UA"/>
        </w:rPr>
        <w:t>Децентралізація влади</w:t>
      </w:r>
    </w:p>
    <w:p w:rsidR="00E7339C" w:rsidRPr="00166EB5" w:rsidRDefault="00E7339C" w:rsidP="00166EB5">
      <w:pPr>
        <w:pStyle w:val="ListParagraph"/>
        <w:numPr>
          <w:ilvl w:val="0"/>
          <w:numId w:val="9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Формування виконавчої влади місцевими громадами.</w:t>
      </w:r>
    </w:p>
    <w:p w:rsidR="00E7339C" w:rsidRPr="00166EB5" w:rsidRDefault="00E7339C" w:rsidP="00166EB5">
      <w:pPr>
        <w:pStyle w:val="ListParagraph"/>
        <w:numPr>
          <w:ilvl w:val="0"/>
          <w:numId w:val="9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Розширення фінансової самостійністі регіонів</w:t>
      </w:r>
    </w:p>
    <w:p w:rsidR="00E7339C" w:rsidRPr="00166EB5" w:rsidRDefault="00E7339C" w:rsidP="00166EB5">
      <w:pPr>
        <w:pStyle w:val="ListParagraph"/>
        <w:numPr>
          <w:ilvl w:val="0"/>
          <w:numId w:val="9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Надання прав, повноважень і засобів владі і громаді на місцях.</w:t>
      </w:r>
    </w:p>
    <w:p w:rsidR="00E7339C" w:rsidRDefault="00E7339C" w:rsidP="00E82AD6">
      <w:pPr>
        <w:rPr>
          <w:rFonts w:cs="Arial"/>
          <w:b/>
          <w:color w:val="222222"/>
          <w:sz w:val="26"/>
          <w:szCs w:val="26"/>
          <w:lang w:val="uk-UA"/>
        </w:rPr>
      </w:pPr>
    </w:p>
    <w:p w:rsidR="00E7339C" w:rsidRPr="00166EB5" w:rsidRDefault="00E7339C" w:rsidP="00E82AD6">
      <w:pPr>
        <w:rPr>
          <w:rFonts w:cs="Arial"/>
          <w:b/>
          <w:color w:val="222222"/>
          <w:sz w:val="26"/>
          <w:szCs w:val="26"/>
        </w:rPr>
      </w:pPr>
      <w:r>
        <w:rPr>
          <w:rFonts w:cs="Arial"/>
          <w:b/>
          <w:color w:val="222222"/>
          <w:sz w:val="26"/>
          <w:szCs w:val="26"/>
        </w:rPr>
        <w:t>Обороноздатн</w:t>
      </w:r>
      <w:r>
        <w:rPr>
          <w:rFonts w:cs="Arial"/>
          <w:b/>
          <w:color w:val="222222"/>
          <w:sz w:val="26"/>
          <w:szCs w:val="26"/>
          <w:lang w:val="uk-UA"/>
        </w:rPr>
        <w:t>і</w:t>
      </w:r>
      <w:r>
        <w:rPr>
          <w:rFonts w:cs="Arial"/>
          <w:b/>
          <w:color w:val="222222"/>
          <w:sz w:val="26"/>
          <w:szCs w:val="26"/>
        </w:rPr>
        <w:t>ст</w:t>
      </w:r>
      <w:r>
        <w:rPr>
          <w:rFonts w:cs="Arial"/>
          <w:b/>
          <w:color w:val="222222"/>
          <w:sz w:val="26"/>
          <w:szCs w:val="26"/>
          <w:lang w:val="uk-UA"/>
        </w:rPr>
        <w:t>ь</w:t>
      </w:r>
      <w:r w:rsidRPr="00166EB5">
        <w:rPr>
          <w:rFonts w:cs="Arial"/>
          <w:b/>
          <w:color w:val="222222"/>
          <w:sz w:val="26"/>
          <w:szCs w:val="26"/>
        </w:rPr>
        <w:t xml:space="preserve"> країни</w:t>
      </w:r>
    </w:p>
    <w:p w:rsidR="00E7339C" w:rsidRPr="00FD679A" w:rsidRDefault="00E7339C" w:rsidP="00166EB5">
      <w:pPr>
        <w:pStyle w:val="ListParagraph"/>
        <w:numPr>
          <w:ilvl w:val="0"/>
          <w:numId w:val="8"/>
        </w:numPr>
        <w:rPr>
          <w:rFonts w:cs="Arial"/>
          <w:color w:val="222222"/>
          <w:sz w:val="26"/>
          <w:szCs w:val="26"/>
        </w:rPr>
      </w:pPr>
      <w:r>
        <w:rPr>
          <w:rFonts w:cs="Arial"/>
          <w:color w:val="222222"/>
          <w:sz w:val="26"/>
          <w:szCs w:val="26"/>
          <w:lang w:val="uk-UA"/>
        </w:rPr>
        <w:t>Реформа військової організації України.</w:t>
      </w:r>
    </w:p>
    <w:p w:rsidR="00E7339C" w:rsidRDefault="00E7339C" w:rsidP="00166EB5">
      <w:pPr>
        <w:pStyle w:val="ListParagraph"/>
        <w:numPr>
          <w:ilvl w:val="0"/>
          <w:numId w:val="8"/>
        </w:numPr>
        <w:rPr>
          <w:rFonts w:cs="Arial"/>
          <w:color w:val="222222"/>
          <w:sz w:val="26"/>
          <w:szCs w:val="26"/>
        </w:rPr>
      </w:pPr>
      <w:r w:rsidRPr="00166EB5">
        <w:rPr>
          <w:rFonts w:cs="Arial"/>
          <w:color w:val="222222"/>
          <w:sz w:val="26"/>
          <w:szCs w:val="26"/>
        </w:rPr>
        <w:t>Збільшення фінансування та оснащення</w:t>
      </w:r>
      <w:r>
        <w:rPr>
          <w:rFonts w:cs="Arial"/>
          <w:color w:val="222222"/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Збройних сил</w:t>
      </w:r>
      <w:r w:rsidRPr="00166EB5">
        <w:rPr>
          <w:sz w:val="26"/>
          <w:szCs w:val="26"/>
          <w:lang w:val="uk-UA"/>
        </w:rPr>
        <w:t xml:space="preserve"> України</w:t>
      </w:r>
      <w:r w:rsidRPr="00166EB5">
        <w:rPr>
          <w:rFonts w:cs="Arial"/>
          <w:color w:val="222222"/>
          <w:sz w:val="26"/>
          <w:szCs w:val="26"/>
        </w:rPr>
        <w:t>.</w:t>
      </w:r>
    </w:p>
    <w:p w:rsidR="00E7339C" w:rsidRDefault="00E7339C" w:rsidP="008516C0">
      <w:pPr>
        <w:pStyle w:val="ListParagraph"/>
        <w:numPr>
          <w:ilvl w:val="0"/>
          <w:numId w:val="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166EB5">
        <w:rPr>
          <w:sz w:val="26"/>
          <w:szCs w:val="26"/>
          <w:lang w:val="uk-UA"/>
        </w:rPr>
        <w:t>озвиток військово-промислового комплексу</w:t>
      </w:r>
      <w:r>
        <w:rPr>
          <w:sz w:val="26"/>
          <w:szCs w:val="26"/>
          <w:lang w:val="uk-UA"/>
        </w:rPr>
        <w:t xml:space="preserve"> України</w:t>
      </w:r>
      <w:r w:rsidRPr="00166EB5">
        <w:rPr>
          <w:sz w:val="26"/>
          <w:szCs w:val="26"/>
          <w:lang w:val="uk-UA"/>
        </w:rPr>
        <w:t xml:space="preserve">. </w:t>
      </w:r>
    </w:p>
    <w:p w:rsidR="00E7339C" w:rsidRPr="00166EB5" w:rsidRDefault="00E7339C" w:rsidP="008E42F2">
      <w:pPr>
        <w:rPr>
          <w:sz w:val="26"/>
          <w:szCs w:val="26"/>
          <w:lang w:val="uk-UA"/>
        </w:rPr>
      </w:pPr>
    </w:p>
    <w:p w:rsidR="00E7339C" w:rsidRPr="00166EB5" w:rsidRDefault="00E7339C" w:rsidP="003D0585">
      <w:pPr>
        <w:rPr>
          <w:rFonts w:cs="Arial"/>
          <w:b/>
          <w:color w:val="222222"/>
          <w:sz w:val="26"/>
          <w:szCs w:val="26"/>
        </w:rPr>
      </w:pPr>
      <w:r w:rsidRPr="00166EB5">
        <w:rPr>
          <w:rFonts w:cs="Arial"/>
          <w:b/>
          <w:color w:val="222222"/>
          <w:sz w:val="26"/>
          <w:szCs w:val="26"/>
        </w:rPr>
        <w:t>Реформування правоохоронної системи</w:t>
      </w:r>
    </w:p>
    <w:p w:rsidR="00E7339C" w:rsidRPr="00166EB5" w:rsidRDefault="00E7339C" w:rsidP="00166EB5">
      <w:pPr>
        <w:pStyle w:val="ListParagraph"/>
        <w:numPr>
          <w:ilvl w:val="0"/>
          <w:numId w:val="7"/>
        </w:numPr>
        <w:rPr>
          <w:rFonts w:cs="Arial"/>
          <w:color w:val="222222"/>
          <w:sz w:val="26"/>
          <w:szCs w:val="26"/>
        </w:rPr>
      </w:pPr>
      <w:r w:rsidRPr="00166EB5">
        <w:rPr>
          <w:rFonts w:cs="Arial"/>
          <w:color w:val="222222"/>
          <w:sz w:val="26"/>
          <w:szCs w:val="26"/>
        </w:rPr>
        <w:t xml:space="preserve">Реформа МВС, </w:t>
      </w:r>
      <w:r w:rsidRPr="00166EB5">
        <w:rPr>
          <w:sz w:val="26"/>
          <w:szCs w:val="26"/>
          <w:lang w:val="uk-UA"/>
        </w:rPr>
        <w:t>СБУ, прокуратури</w:t>
      </w:r>
      <w:r w:rsidRPr="00166EB5">
        <w:rPr>
          <w:rFonts w:cs="Arial"/>
          <w:color w:val="222222"/>
          <w:sz w:val="26"/>
          <w:szCs w:val="26"/>
        </w:rPr>
        <w:t>.</w:t>
      </w:r>
    </w:p>
    <w:p w:rsidR="00E7339C" w:rsidRPr="00166EB5" w:rsidRDefault="00E7339C" w:rsidP="00166EB5">
      <w:pPr>
        <w:pStyle w:val="ListParagraph"/>
        <w:numPr>
          <w:ilvl w:val="0"/>
          <w:numId w:val="7"/>
        </w:numPr>
        <w:rPr>
          <w:rFonts w:cs="Arial"/>
          <w:color w:val="222222"/>
          <w:sz w:val="26"/>
          <w:szCs w:val="26"/>
        </w:rPr>
      </w:pPr>
      <w:r w:rsidRPr="00166EB5">
        <w:rPr>
          <w:rFonts w:cs="Arial"/>
          <w:color w:val="222222"/>
          <w:sz w:val="26"/>
          <w:szCs w:val="26"/>
        </w:rPr>
        <w:t>Судова реформа. Зробити суддів виборними, запровадити суд присяжних.</w:t>
      </w:r>
    </w:p>
    <w:p w:rsidR="00E7339C" w:rsidRPr="00166EB5" w:rsidRDefault="00E7339C" w:rsidP="003D0585">
      <w:pPr>
        <w:rPr>
          <w:sz w:val="26"/>
          <w:szCs w:val="26"/>
        </w:rPr>
      </w:pPr>
    </w:p>
    <w:p w:rsidR="00E7339C" w:rsidRDefault="00E7339C" w:rsidP="00166EB5">
      <w:pPr>
        <w:rPr>
          <w:b/>
          <w:sz w:val="26"/>
          <w:szCs w:val="26"/>
          <w:lang w:val="uk-UA"/>
        </w:rPr>
      </w:pPr>
      <w:r w:rsidRPr="00166EB5">
        <w:rPr>
          <w:b/>
          <w:sz w:val="26"/>
          <w:szCs w:val="26"/>
          <w:lang w:val="uk-UA"/>
        </w:rPr>
        <w:t>Боротьба з корупцією</w:t>
      </w:r>
    </w:p>
    <w:p w:rsidR="00E7339C" w:rsidRPr="00166EB5" w:rsidRDefault="00E7339C" w:rsidP="00166EB5">
      <w:pPr>
        <w:pStyle w:val="ListParagraph"/>
        <w:numPr>
          <w:ilvl w:val="0"/>
          <w:numId w:val="11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lastRenderedPageBreak/>
        <w:t xml:space="preserve">Повна люстрація влади, </w:t>
      </w:r>
      <w:r>
        <w:rPr>
          <w:sz w:val="26"/>
          <w:szCs w:val="26"/>
          <w:lang w:val="uk-UA"/>
        </w:rPr>
        <w:t>р</w:t>
      </w:r>
      <w:r w:rsidRPr="00166EB5">
        <w:rPr>
          <w:sz w:val="26"/>
          <w:szCs w:val="26"/>
          <w:lang w:val="uk-UA"/>
        </w:rPr>
        <w:t>еформування державного апарату</w:t>
      </w:r>
    </w:p>
    <w:p w:rsidR="00E7339C" w:rsidRPr="00166EB5" w:rsidRDefault="00E7339C" w:rsidP="00166EB5">
      <w:pPr>
        <w:pStyle w:val="ListParagraph"/>
        <w:numPr>
          <w:ilvl w:val="0"/>
          <w:numId w:val="1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Боротьба з</w:t>
      </w:r>
      <w:r w:rsidRPr="00166EB5">
        <w:rPr>
          <w:sz w:val="26"/>
          <w:szCs w:val="26"/>
          <w:lang w:val="uk-UA"/>
        </w:rPr>
        <w:t xml:space="preserve"> хабарництво</w:t>
      </w:r>
      <w:r>
        <w:rPr>
          <w:sz w:val="26"/>
          <w:szCs w:val="26"/>
          <w:lang w:val="uk-UA"/>
        </w:rPr>
        <w:t>м</w:t>
      </w:r>
    </w:p>
    <w:p w:rsidR="00E7339C" w:rsidRDefault="00E7339C" w:rsidP="00166EB5">
      <w:pPr>
        <w:pStyle w:val="ListParagraph"/>
        <w:numPr>
          <w:ilvl w:val="0"/>
          <w:numId w:val="10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Підвищення зарплати для працівників держапарату та правоохоронних органів.</w:t>
      </w:r>
    </w:p>
    <w:p w:rsidR="00E7339C" w:rsidRPr="00166EB5" w:rsidRDefault="00E7339C" w:rsidP="00166EB5">
      <w:pPr>
        <w:pStyle w:val="ListParagraph"/>
        <w:numPr>
          <w:ilvl w:val="0"/>
          <w:numId w:val="10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Обмеження взаємодії громадянина з чиновником, перехід на електронний документообіг.</w:t>
      </w:r>
    </w:p>
    <w:p w:rsidR="00E7339C" w:rsidRPr="00166EB5" w:rsidRDefault="00E7339C" w:rsidP="008E42F2">
      <w:pPr>
        <w:rPr>
          <w:sz w:val="26"/>
          <w:szCs w:val="26"/>
          <w:lang w:val="uk-UA"/>
        </w:rPr>
      </w:pPr>
    </w:p>
    <w:p w:rsidR="00E7339C" w:rsidRPr="00166EB5" w:rsidRDefault="00E7339C" w:rsidP="008E42F2">
      <w:pPr>
        <w:rPr>
          <w:b/>
          <w:sz w:val="26"/>
          <w:szCs w:val="26"/>
          <w:lang w:val="uk-UA"/>
        </w:rPr>
      </w:pPr>
      <w:r w:rsidRPr="00166EB5">
        <w:rPr>
          <w:b/>
          <w:sz w:val="26"/>
          <w:szCs w:val="26"/>
          <w:lang w:val="uk-UA"/>
        </w:rPr>
        <w:t>Економічні перетворення та соціальна політика</w:t>
      </w:r>
    </w:p>
    <w:p w:rsidR="00E7339C" w:rsidRDefault="00E7339C" w:rsidP="008E42F2">
      <w:pPr>
        <w:pStyle w:val="ListParagraph"/>
        <w:numPr>
          <w:ilvl w:val="0"/>
          <w:numId w:val="12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Зниження податків</w:t>
      </w:r>
      <w:r>
        <w:rPr>
          <w:sz w:val="26"/>
          <w:szCs w:val="26"/>
          <w:lang w:val="uk-UA"/>
        </w:rPr>
        <w:t xml:space="preserve">  для малого та середнього бізнесу</w:t>
      </w:r>
      <w:r w:rsidRPr="00166EB5">
        <w:rPr>
          <w:sz w:val="26"/>
          <w:szCs w:val="26"/>
          <w:lang w:val="uk-UA"/>
        </w:rPr>
        <w:t xml:space="preserve">. </w:t>
      </w:r>
    </w:p>
    <w:p w:rsidR="00E7339C" w:rsidRDefault="00E7339C" w:rsidP="008E42F2">
      <w:pPr>
        <w:pStyle w:val="ListParagraph"/>
        <w:numPr>
          <w:ilvl w:val="0"/>
          <w:numId w:val="1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Реформа податкової системи</w:t>
      </w:r>
      <w:r w:rsidRPr="00166EB5">
        <w:rPr>
          <w:sz w:val="26"/>
          <w:szCs w:val="26"/>
          <w:lang w:val="uk-UA"/>
        </w:rPr>
        <w:t>.</w:t>
      </w:r>
    </w:p>
    <w:p w:rsidR="00E7339C" w:rsidRDefault="00E7339C" w:rsidP="008E42F2">
      <w:pPr>
        <w:pStyle w:val="ListParagraph"/>
        <w:numPr>
          <w:ilvl w:val="0"/>
          <w:numId w:val="12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Залучення інвестицій для розвитку туризму та сільського господарства, а також у транспортну, комунальну та медичну інфраструктури громади.</w:t>
      </w:r>
    </w:p>
    <w:p w:rsidR="00E7339C" w:rsidRPr="00166EB5" w:rsidRDefault="00E7339C" w:rsidP="008E42F2">
      <w:pPr>
        <w:pStyle w:val="ListParagraph"/>
        <w:numPr>
          <w:ilvl w:val="0"/>
          <w:numId w:val="12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Вдосконалення державних соціальних програм (по підтримці молоді, допомозі ветеранам, пенсіонерам, чорнобильцям та інвалідам).</w:t>
      </w:r>
    </w:p>
    <w:p w:rsidR="00E7339C" w:rsidRDefault="00E7339C" w:rsidP="008E42F2">
      <w:pPr>
        <w:rPr>
          <w:sz w:val="26"/>
          <w:szCs w:val="26"/>
          <w:lang w:val="uk-UA"/>
        </w:rPr>
      </w:pPr>
    </w:p>
    <w:p w:rsidR="00E7339C" w:rsidRPr="00166EB5" w:rsidRDefault="00E7339C" w:rsidP="008E42F2">
      <w:pPr>
        <w:rPr>
          <w:b/>
          <w:sz w:val="26"/>
          <w:szCs w:val="26"/>
          <w:lang w:val="uk-UA"/>
        </w:rPr>
      </w:pPr>
      <w:r w:rsidRPr="00166EB5">
        <w:rPr>
          <w:b/>
          <w:sz w:val="26"/>
          <w:szCs w:val="26"/>
          <w:lang w:val="uk-UA"/>
        </w:rPr>
        <w:t>Вдосконалення системи освіти та охорони здоров’я</w:t>
      </w:r>
    </w:p>
    <w:p w:rsidR="00E7339C" w:rsidRPr="00166EB5" w:rsidRDefault="00E7339C" w:rsidP="00166EB5">
      <w:pPr>
        <w:pStyle w:val="ListParagraph"/>
        <w:numPr>
          <w:ilvl w:val="0"/>
          <w:numId w:val="13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Реальне забезпечення права кожного громадянина на безкоштовну  медичну допомогу, доступність до якісної сучасної освіти, технічн</w:t>
      </w:r>
      <w:r>
        <w:rPr>
          <w:sz w:val="26"/>
          <w:szCs w:val="26"/>
          <w:lang w:val="uk-UA"/>
        </w:rPr>
        <w:t>е</w:t>
      </w:r>
      <w:r w:rsidRPr="00166EB5">
        <w:rPr>
          <w:sz w:val="26"/>
          <w:szCs w:val="26"/>
          <w:lang w:val="uk-UA"/>
        </w:rPr>
        <w:t xml:space="preserve"> переоснащення навчальних закладів та лікарень. </w:t>
      </w:r>
    </w:p>
    <w:p w:rsidR="00E7339C" w:rsidRPr="00166EB5" w:rsidRDefault="00E7339C" w:rsidP="00166EB5">
      <w:pPr>
        <w:pStyle w:val="ListParagraph"/>
        <w:numPr>
          <w:ilvl w:val="0"/>
          <w:numId w:val="13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Удосконалення</w:t>
      </w:r>
      <w:r w:rsidRPr="00166EB5">
        <w:rPr>
          <w:sz w:val="26"/>
          <w:szCs w:val="26"/>
          <w:lang w:val="uk-UA"/>
        </w:rPr>
        <w:t xml:space="preserve"> системи початкової військової підготовки в школах. </w:t>
      </w:r>
    </w:p>
    <w:p w:rsidR="00E7339C" w:rsidRPr="00166EB5" w:rsidRDefault="00E7339C" w:rsidP="00166EB5">
      <w:pPr>
        <w:pStyle w:val="ListParagraph"/>
        <w:numPr>
          <w:ilvl w:val="0"/>
          <w:numId w:val="13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 xml:space="preserve">Надання можливості для оздоровлення дітей та підлітків, незалежно від соціального статусу та рівня прибутків їхніх батьків. </w:t>
      </w:r>
    </w:p>
    <w:p w:rsidR="00E7339C" w:rsidRPr="00166EB5" w:rsidRDefault="00E7339C" w:rsidP="00166EB5">
      <w:pPr>
        <w:pStyle w:val="ListParagraph"/>
        <w:numPr>
          <w:ilvl w:val="0"/>
          <w:numId w:val="13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 xml:space="preserve">Впровадження страхової медицини. </w:t>
      </w:r>
    </w:p>
    <w:p w:rsidR="00E7339C" w:rsidRPr="00166EB5" w:rsidRDefault="00E7339C" w:rsidP="00166EB5">
      <w:pPr>
        <w:pStyle w:val="ListParagraph"/>
        <w:numPr>
          <w:ilvl w:val="0"/>
          <w:numId w:val="13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 xml:space="preserve">Створення системи заохочень для талановитої молоді (через надання стипендій). </w:t>
      </w:r>
    </w:p>
    <w:p w:rsidR="00E7339C" w:rsidRDefault="00E7339C" w:rsidP="008E42F2">
      <w:pPr>
        <w:rPr>
          <w:sz w:val="26"/>
          <w:szCs w:val="26"/>
          <w:lang w:val="uk-UA"/>
        </w:rPr>
      </w:pPr>
    </w:p>
    <w:p w:rsidR="00E7339C" w:rsidRPr="00166EB5" w:rsidRDefault="00E7339C" w:rsidP="008E42F2">
      <w:pPr>
        <w:rPr>
          <w:b/>
          <w:sz w:val="26"/>
          <w:szCs w:val="26"/>
          <w:lang w:val="uk-UA"/>
        </w:rPr>
      </w:pPr>
      <w:r w:rsidRPr="00166EB5">
        <w:rPr>
          <w:b/>
          <w:sz w:val="26"/>
          <w:szCs w:val="26"/>
          <w:lang w:val="uk-UA"/>
        </w:rPr>
        <w:t xml:space="preserve">Національно-культурне відродження </w:t>
      </w:r>
    </w:p>
    <w:p w:rsidR="00E7339C" w:rsidRDefault="00E7339C" w:rsidP="00166EB5">
      <w:pPr>
        <w:pStyle w:val="ListParagraph"/>
        <w:numPr>
          <w:ilvl w:val="0"/>
          <w:numId w:val="14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Збільшення фінансування державних програм, спрямованих на підтримку україномовної та виробленої в Україні продукції.</w:t>
      </w:r>
    </w:p>
    <w:p w:rsidR="00E7339C" w:rsidRDefault="00E7339C" w:rsidP="00166EB5">
      <w:pPr>
        <w:pStyle w:val="ListParagraph"/>
        <w:numPr>
          <w:ilvl w:val="0"/>
          <w:numId w:val="14"/>
        </w:numPr>
        <w:rPr>
          <w:sz w:val="26"/>
          <w:szCs w:val="26"/>
          <w:lang w:val="uk-UA"/>
        </w:rPr>
      </w:pPr>
      <w:r w:rsidRPr="00166EB5">
        <w:rPr>
          <w:sz w:val="26"/>
          <w:szCs w:val="26"/>
          <w:lang w:val="uk-UA"/>
        </w:rPr>
        <w:t>Пропаганда тра</w:t>
      </w:r>
      <w:r>
        <w:rPr>
          <w:sz w:val="26"/>
          <w:szCs w:val="26"/>
          <w:lang w:val="uk-UA"/>
        </w:rPr>
        <w:t>диційних українських цінностей</w:t>
      </w:r>
      <w:r w:rsidRPr="00166EB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і </w:t>
      </w:r>
      <w:r w:rsidRPr="00166EB5">
        <w:rPr>
          <w:sz w:val="26"/>
          <w:szCs w:val="26"/>
          <w:lang w:val="uk-UA"/>
        </w:rPr>
        <w:t>здорового способу життя</w:t>
      </w:r>
      <w:r>
        <w:rPr>
          <w:sz w:val="26"/>
          <w:szCs w:val="26"/>
          <w:lang w:val="uk-UA"/>
        </w:rPr>
        <w:t>.</w:t>
      </w:r>
    </w:p>
    <w:p w:rsidR="00E7339C" w:rsidRPr="00166EB5" w:rsidRDefault="00E7339C" w:rsidP="008E42F2">
      <w:pPr>
        <w:pStyle w:val="ListParagraph"/>
        <w:numPr>
          <w:ilvl w:val="0"/>
          <w:numId w:val="14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166EB5">
        <w:rPr>
          <w:sz w:val="26"/>
          <w:szCs w:val="26"/>
          <w:lang w:val="uk-UA"/>
        </w:rPr>
        <w:t>аконодавче забезпечення участі в суспільному житті традиційним Церквам</w:t>
      </w:r>
      <w:r>
        <w:rPr>
          <w:sz w:val="26"/>
          <w:szCs w:val="26"/>
          <w:lang w:val="uk-UA"/>
        </w:rPr>
        <w:t>,</w:t>
      </w:r>
      <w:r w:rsidRPr="00166EB5">
        <w:rPr>
          <w:sz w:val="26"/>
          <w:szCs w:val="26"/>
          <w:lang w:val="uk-UA"/>
        </w:rPr>
        <w:t xml:space="preserve"> збільшення їх ролі в духовному вихованні.</w:t>
      </w:r>
    </w:p>
    <w:p w:rsidR="00E7339C" w:rsidRPr="00166EB5" w:rsidRDefault="00E7339C" w:rsidP="00C73F8F">
      <w:pPr>
        <w:rPr>
          <w:sz w:val="26"/>
          <w:szCs w:val="26"/>
          <w:lang w:val="uk-UA"/>
        </w:rPr>
      </w:pPr>
    </w:p>
    <w:p w:rsidR="00E7339C" w:rsidRPr="00166EB5" w:rsidRDefault="00E7339C" w:rsidP="009C4671">
      <w:pPr>
        <w:rPr>
          <w:rFonts w:cs="Tahoma"/>
          <w:b/>
          <w:i/>
          <w:color w:val="000000"/>
          <w:sz w:val="26"/>
          <w:szCs w:val="26"/>
          <w:shd w:val="clear" w:color="auto" w:fill="FFFFFF"/>
          <w:lang w:val="uk-UA"/>
        </w:rPr>
      </w:pPr>
      <w:r w:rsidRPr="00166EB5">
        <w:rPr>
          <w:rFonts w:cs="Tahoma"/>
          <w:b/>
          <w:i/>
          <w:color w:val="000000"/>
          <w:sz w:val="26"/>
          <w:szCs w:val="26"/>
          <w:shd w:val="clear" w:color="auto" w:fill="FFFFFF"/>
          <w:lang w:val="uk-UA"/>
        </w:rPr>
        <w:t>Мої перші кроки на р</w:t>
      </w:r>
      <w:r>
        <w:rPr>
          <w:rFonts w:cs="Tahoma"/>
          <w:b/>
          <w:i/>
          <w:color w:val="000000"/>
          <w:sz w:val="26"/>
          <w:szCs w:val="26"/>
          <w:shd w:val="clear" w:color="auto" w:fill="FFFFFF"/>
          <w:lang w:val="uk-UA"/>
        </w:rPr>
        <w:t>озбудову територіальної громади:</w:t>
      </w:r>
    </w:p>
    <w:p w:rsidR="00E7339C" w:rsidRDefault="00E7339C" w:rsidP="00551E18">
      <w:pPr>
        <w:ind w:firstLine="567"/>
        <w:jc w:val="both"/>
        <w:rPr>
          <w:rFonts w:cs="Tahoma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Доб</w:t>
      </w:r>
      <w:r w:rsidRPr="00B76306">
        <w:rPr>
          <w:rFonts w:cs="Tahoma"/>
          <w:color w:val="000000"/>
          <w:sz w:val="26"/>
          <w:szCs w:val="26"/>
          <w:shd w:val="clear" w:color="auto" w:fill="FFFFFF"/>
        </w:rPr>
        <w:t>’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юся реалізації розробленої мною та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 громадою «Програм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и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 розвитку регіону», спрямован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ої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 на потреби нашого округу, його сіл та міст. Перш за все, це ремонт шляхів та мостів, будівництво та ремонт д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и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>тячих садків, шк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і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>л, будинків культури, роботи з берегоукріплення, вуличне освітлення. Особ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лива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 увага в про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грамі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 приділя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тиметься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 зайнят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о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>ст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і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 населення, створення робочих місць і розвитк</w:t>
      </w:r>
      <w:r>
        <w:rPr>
          <w:rFonts w:cs="Tahoma"/>
          <w:color w:val="000000"/>
          <w:sz w:val="26"/>
          <w:szCs w:val="26"/>
          <w:shd w:val="clear" w:color="auto" w:fill="FFFFFF"/>
          <w:lang w:val="uk-UA"/>
        </w:rPr>
        <w:t>у</w:t>
      </w: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 xml:space="preserve"> туризму.</w:t>
      </w:r>
    </w:p>
    <w:p w:rsidR="00E7339C" w:rsidRDefault="00E7339C" w:rsidP="00865C81">
      <w:pPr>
        <w:jc w:val="both"/>
        <w:rPr>
          <w:rFonts w:cs="Tahoma"/>
          <w:color w:val="000000"/>
          <w:sz w:val="26"/>
          <w:szCs w:val="26"/>
          <w:shd w:val="clear" w:color="auto" w:fill="FFFFFF"/>
          <w:lang w:val="uk-UA"/>
        </w:rPr>
      </w:pPr>
    </w:p>
    <w:p w:rsidR="00E7339C" w:rsidRDefault="00E7339C" w:rsidP="009C4671">
      <w:pPr>
        <w:rPr>
          <w:rFonts w:cs="Tahoma"/>
          <w:color w:val="000000"/>
          <w:sz w:val="26"/>
          <w:szCs w:val="26"/>
          <w:shd w:val="clear" w:color="auto" w:fill="FFFFFF"/>
          <w:lang w:val="uk-UA"/>
        </w:rPr>
      </w:pPr>
      <w:r w:rsidRPr="00166EB5">
        <w:rPr>
          <w:rFonts w:cs="Tahoma"/>
          <w:color w:val="000000"/>
          <w:sz w:val="26"/>
          <w:szCs w:val="26"/>
          <w:shd w:val="clear" w:color="auto" w:fill="FFFFFF"/>
          <w:lang w:val="uk-UA"/>
        </w:rPr>
        <w:t>Буду вести діяльність, спрямовану на підвищення рівня стандартів життя в Україні.</w:t>
      </w:r>
    </w:p>
    <w:p w:rsidR="00E7339C" w:rsidRPr="00166EB5" w:rsidRDefault="00E7339C" w:rsidP="009C4671">
      <w:pPr>
        <w:rPr>
          <w:rFonts w:cs="Tahoma"/>
          <w:color w:val="000000"/>
          <w:sz w:val="26"/>
          <w:szCs w:val="26"/>
          <w:shd w:val="clear" w:color="auto" w:fill="FFFFFF"/>
          <w:lang w:val="uk-UA"/>
        </w:rPr>
      </w:pPr>
    </w:p>
    <w:sectPr w:rsidR="00E7339C" w:rsidRPr="00166EB5" w:rsidSect="00865C81">
      <w:pgSz w:w="11900" w:h="16840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46E9"/>
    <w:multiLevelType w:val="hybridMultilevel"/>
    <w:tmpl w:val="2C84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52B99"/>
    <w:multiLevelType w:val="hybridMultilevel"/>
    <w:tmpl w:val="B37A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0269AA"/>
    <w:multiLevelType w:val="hybridMultilevel"/>
    <w:tmpl w:val="3332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B20A35"/>
    <w:multiLevelType w:val="hybridMultilevel"/>
    <w:tmpl w:val="A6BC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B06E1"/>
    <w:multiLevelType w:val="hybridMultilevel"/>
    <w:tmpl w:val="0CDA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76A29"/>
    <w:multiLevelType w:val="hybridMultilevel"/>
    <w:tmpl w:val="C79E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470606"/>
    <w:multiLevelType w:val="hybridMultilevel"/>
    <w:tmpl w:val="7D90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00CC1"/>
    <w:multiLevelType w:val="hybridMultilevel"/>
    <w:tmpl w:val="F4C6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16C41"/>
    <w:multiLevelType w:val="hybridMultilevel"/>
    <w:tmpl w:val="8D20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A4D25"/>
    <w:multiLevelType w:val="hybridMultilevel"/>
    <w:tmpl w:val="865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14D8E"/>
    <w:multiLevelType w:val="hybridMultilevel"/>
    <w:tmpl w:val="E79E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E6D95"/>
    <w:multiLevelType w:val="hybridMultilevel"/>
    <w:tmpl w:val="A09647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2845CE"/>
    <w:multiLevelType w:val="hybridMultilevel"/>
    <w:tmpl w:val="FC88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0516B3"/>
    <w:multiLevelType w:val="hybridMultilevel"/>
    <w:tmpl w:val="054A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71"/>
    <w:rsid w:val="00033EBE"/>
    <w:rsid w:val="000B0A60"/>
    <w:rsid w:val="000B1A8F"/>
    <w:rsid w:val="000F02C2"/>
    <w:rsid w:val="00166EB5"/>
    <w:rsid w:val="001C1FC3"/>
    <w:rsid w:val="00280634"/>
    <w:rsid w:val="002B66C6"/>
    <w:rsid w:val="002F1188"/>
    <w:rsid w:val="003D0585"/>
    <w:rsid w:val="00465170"/>
    <w:rsid w:val="005441FC"/>
    <w:rsid w:val="00551E18"/>
    <w:rsid w:val="006562C4"/>
    <w:rsid w:val="00680739"/>
    <w:rsid w:val="006C1C51"/>
    <w:rsid w:val="00710C10"/>
    <w:rsid w:val="007B2E5E"/>
    <w:rsid w:val="008401F5"/>
    <w:rsid w:val="008516C0"/>
    <w:rsid w:val="00865C81"/>
    <w:rsid w:val="008E42F2"/>
    <w:rsid w:val="00944172"/>
    <w:rsid w:val="0097662C"/>
    <w:rsid w:val="009A4C3B"/>
    <w:rsid w:val="009C4671"/>
    <w:rsid w:val="00A74E9F"/>
    <w:rsid w:val="00AF05A1"/>
    <w:rsid w:val="00B268B5"/>
    <w:rsid w:val="00B52D9B"/>
    <w:rsid w:val="00B65768"/>
    <w:rsid w:val="00B76306"/>
    <w:rsid w:val="00B9468D"/>
    <w:rsid w:val="00C73F8F"/>
    <w:rsid w:val="00D02E61"/>
    <w:rsid w:val="00D541F7"/>
    <w:rsid w:val="00D56C93"/>
    <w:rsid w:val="00DB1757"/>
    <w:rsid w:val="00E7054D"/>
    <w:rsid w:val="00E7339C"/>
    <w:rsid w:val="00E82AD6"/>
    <w:rsid w:val="00EE27DB"/>
    <w:rsid w:val="00EE29EC"/>
    <w:rsid w:val="00F141C2"/>
    <w:rsid w:val="00F16046"/>
    <w:rsid w:val="00F53D67"/>
    <w:rsid w:val="00FD679A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48CA5-578F-4812-83FF-7EA4FEE2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1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9C4671"/>
    <w:pPr>
      <w:ind w:left="720"/>
      <w:contextualSpacing/>
    </w:pPr>
  </w:style>
  <w:style w:type="paragraph" w:styleId="a3">
    <w:name w:val="Balloon Text"/>
    <w:basedOn w:val="a"/>
    <w:link w:val="a4"/>
    <w:semiHidden/>
    <w:rsid w:val="002B6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7B2E5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3208</Characters>
  <Application>Microsoft Office Word</Application>
  <DocSecurity>0</DocSecurity>
  <Lines>84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</vt:lpstr>
    </vt:vector>
  </TitlesOfParts>
  <Company>MultiDVD Team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subject/>
  <dc:creator>Konstantin</dc:creator>
  <cp:keywords/>
  <cp:lastModifiedBy>николай тимофеев</cp:lastModifiedBy>
  <cp:revision>2</cp:revision>
  <cp:lastPrinted>2014-09-15T13:18:00Z</cp:lastPrinted>
  <dcterms:created xsi:type="dcterms:W3CDTF">2014-09-23T15:47:00Z</dcterms:created>
  <dcterms:modified xsi:type="dcterms:W3CDTF">2014-09-23T15:47:00Z</dcterms:modified>
</cp:coreProperties>
</file>