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16F" w:rsidRPr="0026316F" w:rsidRDefault="00005F36" w:rsidP="0026316F">
      <w:pPr>
        <w:jc w:val="center"/>
        <w:rPr>
          <w:b/>
          <w:sz w:val="36"/>
          <w:szCs w:val="36"/>
          <w:lang w:val="uk-UA"/>
        </w:rPr>
      </w:pPr>
      <w:r>
        <w:rPr>
          <w:b/>
          <w:sz w:val="36"/>
          <w:szCs w:val="36"/>
          <w:lang w:val="uk-UA"/>
        </w:rPr>
        <w:t>Передвиборн</w:t>
      </w:r>
      <w:r w:rsidR="00F56573" w:rsidRPr="0026316F">
        <w:rPr>
          <w:b/>
          <w:sz w:val="36"/>
          <w:szCs w:val="36"/>
          <w:lang w:val="uk-UA"/>
        </w:rPr>
        <w:t xml:space="preserve">а програма </w:t>
      </w:r>
    </w:p>
    <w:p w:rsidR="00A16C08" w:rsidRDefault="00F56573" w:rsidP="00F56573">
      <w:pPr>
        <w:jc w:val="center"/>
        <w:rPr>
          <w:b/>
          <w:sz w:val="28"/>
          <w:szCs w:val="28"/>
          <w:lang w:val="uk-UA"/>
        </w:rPr>
      </w:pPr>
      <w:r>
        <w:rPr>
          <w:b/>
          <w:sz w:val="28"/>
          <w:szCs w:val="28"/>
          <w:lang w:val="uk-UA"/>
        </w:rPr>
        <w:t>кандидата в депутати Верховної Ради України</w:t>
      </w:r>
    </w:p>
    <w:p w:rsidR="00F56573" w:rsidRPr="00F56573" w:rsidRDefault="00C94FA1" w:rsidP="00F56573">
      <w:pPr>
        <w:jc w:val="center"/>
      </w:pPr>
      <w:r>
        <w:rPr>
          <w:b/>
          <w:sz w:val="28"/>
          <w:szCs w:val="28"/>
          <w:lang w:val="uk-UA"/>
        </w:rPr>
        <w:t>Волкова Олександра Ми</w:t>
      </w:r>
      <w:r w:rsidR="00F56573">
        <w:rPr>
          <w:b/>
          <w:sz w:val="28"/>
          <w:szCs w:val="28"/>
          <w:lang w:val="uk-UA"/>
        </w:rPr>
        <w:t>хайловича</w:t>
      </w:r>
    </w:p>
    <w:p w:rsidR="00A16C08" w:rsidRDefault="00A16C08">
      <w:pPr>
        <w:rPr>
          <w:lang w:val="uk-UA"/>
        </w:rPr>
      </w:pPr>
    </w:p>
    <w:p w:rsidR="0026316F" w:rsidRDefault="0026316F">
      <w:pPr>
        <w:rPr>
          <w:lang w:val="uk-UA"/>
        </w:rPr>
      </w:pPr>
    </w:p>
    <w:p w:rsidR="00E90A8E" w:rsidRDefault="00DF46E3" w:rsidP="00E90A8E">
      <w:pPr>
        <w:ind w:firstLine="709"/>
        <w:jc w:val="both"/>
        <w:rPr>
          <w:sz w:val="28"/>
          <w:szCs w:val="28"/>
          <w:lang w:val="uk-UA"/>
        </w:rPr>
      </w:pPr>
      <w:r>
        <w:rPr>
          <w:sz w:val="28"/>
          <w:szCs w:val="28"/>
          <w:lang w:val="uk-UA"/>
        </w:rPr>
        <w:t>Я йду до Верховної Ради</w:t>
      </w:r>
      <w:r w:rsidR="00F00163" w:rsidRPr="00F00163">
        <w:rPr>
          <w:sz w:val="28"/>
          <w:szCs w:val="28"/>
        </w:rPr>
        <w:t xml:space="preserve"> </w:t>
      </w:r>
      <w:proofErr w:type="spellStart"/>
      <w:r w:rsidR="00F00163" w:rsidRPr="00F00163">
        <w:rPr>
          <w:sz w:val="28"/>
          <w:szCs w:val="28"/>
        </w:rPr>
        <w:t>України</w:t>
      </w:r>
      <w:proofErr w:type="spellEnd"/>
      <w:r w:rsidR="00C94FA1" w:rsidRPr="00DF46E3">
        <w:rPr>
          <w:sz w:val="28"/>
          <w:szCs w:val="28"/>
          <w:lang w:val="uk-UA"/>
        </w:rPr>
        <w:t xml:space="preserve">, щоб виконати </w:t>
      </w:r>
      <w:r w:rsidR="00D73B69">
        <w:rPr>
          <w:sz w:val="28"/>
          <w:szCs w:val="28"/>
          <w:lang w:val="uk-UA"/>
        </w:rPr>
        <w:t>де</w:t>
      </w:r>
      <w:r w:rsidR="00C94FA1" w:rsidRPr="00DF46E3">
        <w:rPr>
          <w:sz w:val="28"/>
          <w:szCs w:val="28"/>
          <w:lang w:val="uk-UA"/>
        </w:rPr>
        <w:t>кілька стратегічних завдань. По-п</w:t>
      </w:r>
      <w:r>
        <w:rPr>
          <w:sz w:val="28"/>
          <w:szCs w:val="28"/>
          <w:lang w:val="uk-UA"/>
        </w:rPr>
        <w:t>ерше,</w:t>
      </w:r>
      <w:r w:rsidR="00C94FA1" w:rsidRPr="00DF46E3">
        <w:rPr>
          <w:sz w:val="28"/>
          <w:szCs w:val="28"/>
          <w:lang w:val="uk-UA"/>
        </w:rPr>
        <w:t xml:space="preserve"> звільн</w:t>
      </w:r>
      <w:r w:rsidR="007A4AE0">
        <w:rPr>
          <w:sz w:val="28"/>
          <w:szCs w:val="28"/>
          <w:lang w:val="uk-UA"/>
        </w:rPr>
        <w:t>ити</w:t>
      </w:r>
      <w:r w:rsidR="00C94FA1" w:rsidRPr="00DF46E3">
        <w:rPr>
          <w:sz w:val="28"/>
          <w:szCs w:val="28"/>
          <w:lang w:val="uk-UA"/>
        </w:rPr>
        <w:t xml:space="preserve"> політичних в’язнів, і передусім </w:t>
      </w:r>
      <w:r w:rsidRPr="00DF46E3">
        <w:rPr>
          <w:sz w:val="28"/>
          <w:szCs w:val="28"/>
          <w:lang w:val="uk-UA"/>
        </w:rPr>
        <w:t>–</w:t>
      </w:r>
      <w:r w:rsidR="00C94FA1" w:rsidRPr="00DF46E3">
        <w:rPr>
          <w:sz w:val="28"/>
          <w:szCs w:val="28"/>
          <w:lang w:val="uk-UA"/>
        </w:rPr>
        <w:t xml:space="preserve"> </w:t>
      </w:r>
      <w:r w:rsidRPr="00DF46E3">
        <w:rPr>
          <w:sz w:val="28"/>
          <w:szCs w:val="28"/>
          <w:lang w:val="uk-UA"/>
        </w:rPr>
        <w:t>Ю.Тимошенко.</w:t>
      </w:r>
      <w:r w:rsidR="00BB4C57">
        <w:rPr>
          <w:sz w:val="28"/>
          <w:szCs w:val="28"/>
          <w:lang w:val="uk-UA"/>
        </w:rPr>
        <w:t xml:space="preserve"> </w:t>
      </w:r>
      <w:r w:rsidRPr="00DF46E3">
        <w:rPr>
          <w:sz w:val="28"/>
          <w:szCs w:val="28"/>
          <w:lang w:val="uk-UA"/>
        </w:rPr>
        <w:t xml:space="preserve">По-друге, </w:t>
      </w:r>
      <w:r w:rsidR="007A4AE0">
        <w:rPr>
          <w:sz w:val="28"/>
          <w:szCs w:val="28"/>
          <w:lang w:val="uk-UA"/>
        </w:rPr>
        <w:t>з</w:t>
      </w:r>
      <w:r>
        <w:rPr>
          <w:sz w:val="28"/>
          <w:szCs w:val="28"/>
          <w:lang w:val="uk-UA"/>
        </w:rPr>
        <w:t xml:space="preserve">упинити </w:t>
      </w:r>
      <w:r w:rsidRPr="00DF46E3">
        <w:rPr>
          <w:sz w:val="28"/>
          <w:szCs w:val="28"/>
          <w:lang w:val="uk-UA"/>
        </w:rPr>
        <w:t xml:space="preserve">процес деградації українського парламенту, який </w:t>
      </w:r>
      <w:r>
        <w:rPr>
          <w:sz w:val="28"/>
          <w:szCs w:val="28"/>
          <w:lang w:val="uk-UA"/>
        </w:rPr>
        <w:t>перетворився на збіговисько</w:t>
      </w:r>
      <w:r w:rsidR="007A4AE0">
        <w:rPr>
          <w:sz w:val="28"/>
          <w:szCs w:val="28"/>
          <w:lang w:val="uk-UA"/>
        </w:rPr>
        <w:t xml:space="preserve"> «</w:t>
      </w:r>
      <w:proofErr w:type="spellStart"/>
      <w:r w:rsidR="007A4AE0">
        <w:rPr>
          <w:sz w:val="28"/>
          <w:szCs w:val="28"/>
          <w:lang w:val="uk-UA"/>
        </w:rPr>
        <w:t>кнопкодавів</w:t>
      </w:r>
      <w:proofErr w:type="spellEnd"/>
      <w:r w:rsidR="007A4AE0">
        <w:rPr>
          <w:sz w:val="28"/>
          <w:szCs w:val="28"/>
          <w:lang w:val="uk-UA"/>
        </w:rPr>
        <w:t xml:space="preserve">». По-третє, </w:t>
      </w:r>
      <w:r w:rsidR="00A7668B">
        <w:rPr>
          <w:sz w:val="28"/>
          <w:szCs w:val="28"/>
          <w:lang w:val="uk-UA"/>
        </w:rPr>
        <w:t>виріш</w:t>
      </w:r>
      <w:r w:rsidR="007A4AE0">
        <w:rPr>
          <w:sz w:val="28"/>
          <w:szCs w:val="28"/>
          <w:lang w:val="uk-UA"/>
        </w:rPr>
        <w:t>ити</w:t>
      </w:r>
      <w:r w:rsidR="00A7668B">
        <w:rPr>
          <w:sz w:val="28"/>
          <w:szCs w:val="28"/>
          <w:lang w:val="uk-UA"/>
        </w:rPr>
        <w:t xml:space="preserve"> нагальн</w:t>
      </w:r>
      <w:r w:rsidR="007A4AE0">
        <w:rPr>
          <w:sz w:val="28"/>
          <w:szCs w:val="28"/>
          <w:lang w:val="uk-UA"/>
        </w:rPr>
        <w:t>і</w:t>
      </w:r>
      <w:r>
        <w:rPr>
          <w:sz w:val="28"/>
          <w:szCs w:val="28"/>
          <w:lang w:val="uk-UA"/>
        </w:rPr>
        <w:t xml:space="preserve"> </w:t>
      </w:r>
      <w:r w:rsidR="00A7668B">
        <w:rPr>
          <w:sz w:val="28"/>
          <w:szCs w:val="28"/>
          <w:lang w:val="uk-UA"/>
        </w:rPr>
        <w:t>питан</w:t>
      </w:r>
      <w:r w:rsidR="007A4AE0">
        <w:rPr>
          <w:sz w:val="28"/>
          <w:szCs w:val="28"/>
          <w:lang w:val="uk-UA"/>
        </w:rPr>
        <w:t>ня</w:t>
      </w:r>
      <w:r>
        <w:rPr>
          <w:sz w:val="28"/>
          <w:szCs w:val="28"/>
          <w:lang w:val="uk-UA"/>
        </w:rPr>
        <w:t xml:space="preserve"> Сумщини на загальнодержавному рівні.  </w:t>
      </w:r>
      <w:r w:rsidR="00C94FA1" w:rsidRPr="00DF46E3">
        <w:rPr>
          <w:sz w:val="28"/>
          <w:szCs w:val="28"/>
          <w:lang w:val="uk-UA"/>
        </w:rPr>
        <w:t xml:space="preserve"> </w:t>
      </w:r>
    </w:p>
    <w:p w:rsidR="00B46B04" w:rsidRDefault="00B46B04" w:rsidP="00BB4C57">
      <w:pPr>
        <w:ind w:firstLine="708"/>
        <w:jc w:val="both"/>
        <w:rPr>
          <w:sz w:val="28"/>
          <w:szCs w:val="28"/>
          <w:lang w:val="uk-UA"/>
        </w:rPr>
      </w:pPr>
      <w:r w:rsidRPr="00E90A8E">
        <w:rPr>
          <w:sz w:val="28"/>
          <w:szCs w:val="28"/>
          <w:lang w:val="uk-UA"/>
        </w:rPr>
        <w:t xml:space="preserve">Вважаю </w:t>
      </w:r>
      <w:r w:rsidR="00BB4C57" w:rsidRPr="00E90A8E">
        <w:rPr>
          <w:sz w:val="28"/>
          <w:szCs w:val="28"/>
          <w:lang w:val="uk-UA"/>
        </w:rPr>
        <w:t>пріоритетними</w:t>
      </w:r>
      <w:r w:rsidR="00E90A8E" w:rsidRPr="00E90A8E">
        <w:rPr>
          <w:sz w:val="28"/>
          <w:szCs w:val="28"/>
          <w:lang w:val="uk-UA"/>
        </w:rPr>
        <w:t xml:space="preserve"> напрямками своєї діяльності</w:t>
      </w:r>
      <w:r w:rsidR="00E90A8E">
        <w:rPr>
          <w:sz w:val="28"/>
          <w:szCs w:val="28"/>
          <w:lang w:val="uk-UA"/>
        </w:rPr>
        <w:t>:</w:t>
      </w:r>
    </w:p>
    <w:p w:rsidR="00EF52EB" w:rsidRDefault="00EF52EB" w:rsidP="00BB4C57">
      <w:pPr>
        <w:ind w:firstLine="708"/>
        <w:jc w:val="both"/>
        <w:rPr>
          <w:sz w:val="28"/>
          <w:szCs w:val="28"/>
          <w:lang w:val="uk-UA"/>
        </w:rPr>
      </w:pPr>
    </w:p>
    <w:p w:rsidR="00BB4C57" w:rsidRPr="00E069CF" w:rsidRDefault="001D659E" w:rsidP="00BB4C57">
      <w:pPr>
        <w:ind w:firstLine="708"/>
        <w:jc w:val="both"/>
        <w:rPr>
          <w:b/>
          <w:sz w:val="28"/>
          <w:szCs w:val="28"/>
          <w:lang w:val="uk-UA"/>
        </w:rPr>
      </w:pPr>
      <w:r>
        <w:rPr>
          <w:b/>
          <w:sz w:val="28"/>
          <w:szCs w:val="28"/>
          <w:lang w:val="uk-UA"/>
        </w:rPr>
        <w:t>В</w:t>
      </w:r>
      <w:r w:rsidR="00E90A8E" w:rsidRPr="00E069CF">
        <w:rPr>
          <w:b/>
          <w:sz w:val="28"/>
          <w:szCs w:val="28"/>
          <w:lang w:val="uk-UA"/>
        </w:rPr>
        <w:t xml:space="preserve"> політичній сфері</w:t>
      </w:r>
      <w:r w:rsidR="00EF52EB" w:rsidRPr="00E069CF">
        <w:rPr>
          <w:b/>
          <w:sz w:val="28"/>
          <w:szCs w:val="28"/>
          <w:lang w:val="uk-UA"/>
        </w:rPr>
        <w:t>:</w:t>
      </w:r>
    </w:p>
    <w:p w:rsidR="006F57A5" w:rsidRDefault="00E90A8E" w:rsidP="00EF52EB">
      <w:pPr>
        <w:numPr>
          <w:ilvl w:val="0"/>
          <w:numId w:val="1"/>
        </w:numPr>
        <w:tabs>
          <w:tab w:val="clear" w:pos="1429"/>
          <w:tab w:val="left" w:pos="993"/>
          <w:tab w:val="left" w:pos="1418"/>
        </w:tabs>
        <w:ind w:left="709" w:firstLine="0"/>
        <w:jc w:val="both"/>
        <w:rPr>
          <w:sz w:val="28"/>
          <w:szCs w:val="28"/>
          <w:lang w:val="uk-UA"/>
        </w:rPr>
      </w:pPr>
      <w:r>
        <w:rPr>
          <w:sz w:val="28"/>
          <w:szCs w:val="28"/>
          <w:lang w:val="uk-UA"/>
        </w:rPr>
        <w:t xml:space="preserve">Відновлення </w:t>
      </w:r>
      <w:r w:rsidR="00F00163">
        <w:rPr>
          <w:sz w:val="28"/>
          <w:szCs w:val="28"/>
          <w:lang w:val="uk-UA"/>
        </w:rPr>
        <w:t>справедливого державного</w:t>
      </w:r>
      <w:r w:rsidR="006F57A5">
        <w:rPr>
          <w:sz w:val="28"/>
          <w:szCs w:val="28"/>
          <w:lang w:val="uk-UA"/>
        </w:rPr>
        <w:t xml:space="preserve"> ладу в Україні, що </w:t>
      </w:r>
      <w:r>
        <w:rPr>
          <w:sz w:val="28"/>
          <w:szCs w:val="28"/>
          <w:lang w:val="uk-UA"/>
        </w:rPr>
        <w:t xml:space="preserve">ґрунтуватиметься на безумовному дотриманні норм Конституції, законодавства України, а також відновлення </w:t>
      </w:r>
      <w:r w:rsidR="007A4AE0">
        <w:rPr>
          <w:sz w:val="28"/>
          <w:szCs w:val="28"/>
          <w:lang w:val="uk-UA"/>
        </w:rPr>
        <w:t>принципу розподілу повноважень між</w:t>
      </w:r>
      <w:r>
        <w:rPr>
          <w:sz w:val="28"/>
          <w:szCs w:val="28"/>
          <w:lang w:val="uk-UA"/>
        </w:rPr>
        <w:t xml:space="preserve"> різни</w:t>
      </w:r>
      <w:r w:rsidR="007A4AE0">
        <w:rPr>
          <w:sz w:val="28"/>
          <w:szCs w:val="28"/>
          <w:lang w:val="uk-UA"/>
        </w:rPr>
        <w:t>ми</w:t>
      </w:r>
      <w:r>
        <w:rPr>
          <w:sz w:val="28"/>
          <w:szCs w:val="28"/>
          <w:lang w:val="uk-UA"/>
        </w:rPr>
        <w:t xml:space="preserve"> гілк</w:t>
      </w:r>
      <w:r w:rsidR="007A4AE0">
        <w:rPr>
          <w:sz w:val="28"/>
          <w:szCs w:val="28"/>
          <w:lang w:val="uk-UA"/>
        </w:rPr>
        <w:t>ами</w:t>
      </w:r>
      <w:r>
        <w:rPr>
          <w:sz w:val="28"/>
          <w:szCs w:val="28"/>
          <w:lang w:val="uk-UA"/>
        </w:rPr>
        <w:t xml:space="preserve"> влади </w:t>
      </w:r>
    </w:p>
    <w:p w:rsidR="006F57A5" w:rsidRDefault="00E90A8E" w:rsidP="00EF52EB">
      <w:pPr>
        <w:numPr>
          <w:ilvl w:val="0"/>
          <w:numId w:val="1"/>
        </w:numPr>
        <w:tabs>
          <w:tab w:val="clear" w:pos="1429"/>
          <w:tab w:val="left" w:pos="993"/>
          <w:tab w:val="left" w:pos="1418"/>
        </w:tabs>
        <w:ind w:left="709" w:firstLine="0"/>
        <w:jc w:val="both"/>
        <w:rPr>
          <w:sz w:val="28"/>
          <w:szCs w:val="28"/>
          <w:lang w:val="uk-UA"/>
        </w:rPr>
      </w:pPr>
      <w:r w:rsidRPr="006F57A5">
        <w:rPr>
          <w:sz w:val="28"/>
          <w:szCs w:val="28"/>
          <w:lang w:val="uk-UA"/>
        </w:rPr>
        <w:t xml:space="preserve">Припинення політичних репресій, </w:t>
      </w:r>
      <w:r w:rsidR="0010509A" w:rsidRPr="006F57A5">
        <w:rPr>
          <w:sz w:val="28"/>
          <w:szCs w:val="28"/>
          <w:lang w:val="uk-UA"/>
        </w:rPr>
        <w:t xml:space="preserve">унеможливлення практики використання </w:t>
      </w:r>
      <w:r w:rsidR="00A7668B" w:rsidRPr="006F57A5">
        <w:rPr>
          <w:sz w:val="28"/>
          <w:szCs w:val="28"/>
          <w:lang w:val="uk-UA"/>
        </w:rPr>
        <w:t xml:space="preserve">правоохоронних органів та </w:t>
      </w:r>
      <w:r w:rsidR="0010509A" w:rsidRPr="006F57A5">
        <w:rPr>
          <w:sz w:val="28"/>
          <w:szCs w:val="28"/>
          <w:lang w:val="uk-UA"/>
        </w:rPr>
        <w:t>судів дл</w:t>
      </w:r>
      <w:r w:rsidR="004A6153" w:rsidRPr="006F57A5">
        <w:rPr>
          <w:sz w:val="28"/>
          <w:szCs w:val="28"/>
          <w:lang w:val="uk-UA"/>
        </w:rPr>
        <w:t xml:space="preserve">я зведення політичних рахунків, </w:t>
      </w:r>
      <w:r w:rsidR="0010509A" w:rsidRPr="006F57A5">
        <w:rPr>
          <w:sz w:val="28"/>
          <w:szCs w:val="28"/>
          <w:lang w:val="uk-UA"/>
        </w:rPr>
        <w:t>відновлення незалежного статусу Конституційного суду  через переобрання його складу.</w:t>
      </w:r>
    </w:p>
    <w:p w:rsidR="006F57A5" w:rsidRDefault="0010509A" w:rsidP="00EF52EB">
      <w:pPr>
        <w:numPr>
          <w:ilvl w:val="0"/>
          <w:numId w:val="1"/>
        </w:numPr>
        <w:tabs>
          <w:tab w:val="clear" w:pos="1429"/>
          <w:tab w:val="left" w:pos="993"/>
          <w:tab w:val="left" w:pos="1418"/>
        </w:tabs>
        <w:ind w:left="709" w:firstLine="0"/>
        <w:jc w:val="both"/>
        <w:rPr>
          <w:sz w:val="28"/>
          <w:szCs w:val="28"/>
          <w:lang w:val="uk-UA"/>
        </w:rPr>
      </w:pPr>
      <w:r w:rsidRPr="006F57A5">
        <w:rPr>
          <w:sz w:val="28"/>
          <w:szCs w:val="28"/>
          <w:lang w:val="uk-UA"/>
        </w:rPr>
        <w:t>Запровадження справедливої регіональної політики, яка матиме в основі розширення повноважень о</w:t>
      </w:r>
      <w:r w:rsidR="002042B2" w:rsidRPr="006F57A5">
        <w:rPr>
          <w:sz w:val="28"/>
          <w:szCs w:val="28"/>
          <w:lang w:val="uk-UA"/>
        </w:rPr>
        <w:t>рганів місцевого самоврядування</w:t>
      </w:r>
      <w:r w:rsidRPr="006F57A5">
        <w:rPr>
          <w:sz w:val="28"/>
          <w:szCs w:val="28"/>
          <w:lang w:val="uk-UA"/>
        </w:rPr>
        <w:t>.</w:t>
      </w:r>
      <w:r w:rsidR="00A7668B" w:rsidRPr="006F57A5">
        <w:rPr>
          <w:sz w:val="28"/>
          <w:szCs w:val="28"/>
          <w:lang w:val="uk-UA"/>
        </w:rPr>
        <w:t xml:space="preserve"> Бюджет має формуватись знизу догори, основним розпорядником бюджету повинні бути місцеві органи самоврядування, тоді як на центральний рівень передаватимуться </w:t>
      </w:r>
      <w:r w:rsidR="007A4AE0" w:rsidRPr="006F57A5">
        <w:rPr>
          <w:sz w:val="28"/>
          <w:szCs w:val="28"/>
          <w:lang w:val="uk-UA"/>
        </w:rPr>
        <w:t xml:space="preserve">лише </w:t>
      </w:r>
      <w:r w:rsidR="00A7668B" w:rsidRPr="006F57A5">
        <w:rPr>
          <w:sz w:val="28"/>
          <w:szCs w:val="28"/>
          <w:lang w:val="uk-UA"/>
        </w:rPr>
        <w:t xml:space="preserve">кошти, необхідні для фінансування загальнодержавних потреб.   </w:t>
      </w:r>
    </w:p>
    <w:p w:rsidR="006F57A5" w:rsidRDefault="00A7668B" w:rsidP="00EF52EB">
      <w:pPr>
        <w:numPr>
          <w:ilvl w:val="0"/>
          <w:numId w:val="1"/>
        </w:numPr>
        <w:tabs>
          <w:tab w:val="clear" w:pos="1429"/>
          <w:tab w:val="left" w:pos="993"/>
          <w:tab w:val="left" w:pos="1418"/>
        </w:tabs>
        <w:ind w:left="709" w:firstLine="0"/>
        <w:jc w:val="both"/>
        <w:rPr>
          <w:sz w:val="28"/>
          <w:szCs w:val="28"/>
          <w:lang w:val="uk-UA"/>
        </w:rPr>
      </w:pPr>
      <w:r w:rsidRPr="006F57A5">
        <w:rPr>
          <w:sz w:val="28"/>
          <w:szCs w:val="28"/>
          <w:lang w:val="uk-UA"/>
        </w:rPr>
        <w:t xml:space="preserve">Судді, голови районних та обласних державних адміністрацій повинні обиратися народом, </w:t>
      </w:r>
      <w:r w:rsidR="007A4AE0" w:rsidRPr="006F57A5">
        <w:rPr>
          <w:sz w:val="28"/>
          <w:szCs w:val="28"/>
          <w:lang w:val="uk-UA"/>
        </w:rPr>
        <w:t>та бути йому підзвітними</w:t>
      </w:r>
      <w:r w:rsidRPr="006F57A5">
        <w:rPr>
          <w:sz w:val="28"/>
          <w:szCs w:val="28"/>
          <w:lang w:val="uk-UA"/>
        </w:rPr>
        <w:t xml:space="preserve">. </w:t>
      </w:r>
    </w:p>
    <w:p w:rsidR="00EF52EB" w:rsidRDefault="00514C61" w:rsidP="00EF52EB">
      <w:pPr>
        <w:numPr>
          <w:ilvl w:val="0"/>
          <w:numId w:val="1"/>
        </w:numPr>
        <w:tabs>
          <w:tab w:val="clear" w:pos="1429"/>
          <w:tab w:val="left" w:pos="993"/>
          <w:tab w:val="left" w:pos="1276"/>
          <w:tab w:val="left" w:pos="1418"/>
        </w:tabs>
        <w:ind w:left="709" w:firstLine="0"/>
        <w:jc w:val="both"/>
        <w:rPr>
          <w:sz w:val="28"/>
          <w:szCs w:val="28"/>
          <w:lang w:val="uk-UA"/>
        </w:rPr>
      </w:pPr>
      <w:r w:rsidRPr="006F57A5">
        <w:rPr>
          <w:sz w:val="28"/>
          <w:szCs w:val="28"/>
          <w:lang w:val="uk-UA"/>
        </w:rPr>
        <w:t>Удосконалення</w:t>
      </w:r>
      <w:r w:rsidR="0024058B" w:rsidRPr="006F57A5">
        <w:rPr>
          <w:sz w:val="28"/>
          <w:szCs w:val="28"/>
          <w:lang w:val="uk-UA"/>
        </w:rPr>
        <w:t xml:space="preserve"> антикорупційного законодавства</w:t>
      </w:r>
      <w:r w:rsidRPr="006F57A5">
        <w:rPr>
          <w:sz w:val="28"/>
          <w:szCs w:val="28"/>
          <w:lang w:val="uk-UA"/>
        </w:rPr>
        <w:t>, наведення порядку та запровадження належного громадського контролю за системою державних закупівель</w:t>
      </w:r>
      <w:r w:rsidR="00EF52EB">
        <w:rPr>
          <w:sz w:val="28"/>
          <w:szCs w:val="28"/>
          <w:lang w:val="uk-UA"/>
        </w:rPr>
        <w:t>.</w:t>
      </w:r>
    </w:p>
    <w:p w:rsidR="0024058B" w:rsidRPr="006F57A5" w:rsidRDefault="00514C61" w:rsidP="00EF52EB">
      <w:pPr>
        <w:tabs>
          <w:tab w:val="left" w:pos="1134"/>
          <w:tab w:val="left" w:pos="1418"/>
        </w:tabs>
        <w:jc w:val="both"/>
        <w:rPr>
          <w:sz w:val="28"/>
          <w:szCs w:val="28"/>
          <w:lang w:val="uk-UA"/>
        </w:rPr>
      </w:pPr>
      <w:r w:rsidRPr="006F57A5">
        <w:rPr>
          <w:sz w:val="28"/>
          <w:szCs w:val="28"/>
          <w:lang w:val="uk-UA"/>
        </w:rPr>
        <w:t xml:space="preserve"> </w:t>
      </w:r>
      <w:r w:rsidR="0024058B" w:rsidRPr="006F57A5">
        <w:rPr>
          <w:sz w:val="28"/>
          <w:szCs w:val="28"/>
          <w:lang w:val="uk-UA"/>
        </w:rPr>
        <w:t xml:space="preserve"> </w:t>
      </w:r>
    </w:p>
    <w:p w:rsidR="006F57A5" w:rsidRPr="00E069CF" w:rsidRDefault="00E90A8E" w:rsidP="00EF52EB">
      <w:pPr>
        <w:ind w:firstLine="708"/>
        <w:jc w:val="both"/>
        <w:rPr>
          <w:b/>
          <w:sz w:val="28"/>
          <w:szCs w:val="28"/>
          <w:lang w:val="uk-UA"/>
        </w:rPr>
      </w:pPr>
      <w:r w:rsidRPr="00E069CF">
        <w:rPr>
          <w:b/>
          <w:sz w:val="28"/>
          <w:szCs w:val="28"/>
          <w:lang w:val="uk-UA"/>
        </w:rPr>
        <w:t>В економічній сфері</w:t>
      </w:r>
      <w:r w:rsidR="00EF52EB" w:rsidRPr="00E069CF">
        <w:rPr>
          <w:b/>
          <w:sz w:val="28"/>
          <w:szCs w:val="28"/>
          <w:lang w:val="uk-UA"/>
        </w:rPr>
        <w:t>:</w:t>
      </w:r>
    </w:p>
    <w:p w:rsidR="00EF52EB" w:rsidRDefault="0010509A" w:rsidP="00EF52EB">
      <w:pPr>
        <w:numPr>
          <w:ilvl w:val="0"/>
          <w:numId w:val="5"/>
        </w:numPr>
        <w:tabs>
          <w:tab w:val="clear" w:pos="1429"/>
          <w:tab w:val="left" w:pos="993"/>
          <w:tab w:val="num" w:pos="1701"/>
        </w:tabs>
        <w:ind w:left="709" w:firstLine="0"/>
        <w:jc w:val="both"/>
        <w:rPr>
          <w:sz w:val="28"/>
          <w:szCs w:val="28"/>
          <w:lang w:val="uk-UA"/>
        </w:rPr>
      </w:pPr>
      <w:r>
        <w:rPr>
          <w:sz w:val="28"/>
          <w:szCs w:val="28"/>
          <w:lang w:val="uk-UA"/>
        </w:rPr>
        <w:t>Продовження мораторію на продаж землі сільськогосподарського призначення</w:t>
      </w:r>
      <w:r w:rsidR="006F6768">
        <w:rPr>
          <w:sz w:val="28"/>
          <w:szCs w:val="28"/>
          <w:lang w:val="uk-UA"/>
        </w:rPr>
        <w:t>, поки</w:t>
      </w:r>
      <w:r>
        <w:rPr>
          <w:sz w:val="28"/>
          <w:szCs w:val="28"/>
          <w:lang w:val="uk-UA"/>
        </w:rPr>
        <w:t xml:space="preserve"> не буде проведено інвентаризацію земельних ресурсів, встановлено їхню реальну цін</w:t>
      </w:r>
      <w:r w:rsidR="006F6768">
        <w:rPr>
          <w:sz w:val="28"/>
          <w:szCs w:val="28"/>
          <w:lang w:val="uk-UA"/>
        </w:rPr>
        <w:t>у, складено земельний кадастр,</w:t>
      </w:r>
      <w:r>
        <w:rPr>
          <w:sz w:val="28"/>
          <w:szCs w:val="28"/>
          <w:lang w:val="uk-UA"/>
        </w:rPr>
        <w:t xml:space="preserve"> встановлені </w:t>
      </w:r>
      <w:r w:rsidR="006F6768">
        <w:rPr>
          <w:sz w:val="28"/>
          <w:szCs w:val="28"/>
          <w:lang w:val="uk-UA"/>
        </w:rPr>
        <w:t>законом</w:t>
      </w:r>
      <w:r>
        <w:rPr>
          <w:sz w:val="28"/>
          <w:szCs w:val="28"/>
          <w:lang w:val="uk-UA"/>
        </w:rPr>
        <w:t xml:space="preserve"> прозорі правила</w:t>
      </w:r>
      <w:r w:rsidR="00033A34">
        <w:rPr>
          <w:sz w:val="28"/>
          <w:szCs w:val="28"/>
          <w:lang w:val="uk-UA"/>
        </w:rPr>
        <w:t xml:space="preserve"> функціонування ринку</w:t>
      </w:r>
      <w:r>
        <w:rPr>
          <w:sz w:val="28"/>
          <w:szCs w:val="28"/>
          <w:lang w:val="uk-UA"/>
        </w:rPr>
        <w:t xml:space="preserve">, які </w:t>
      </w:r>
      <w:r w:rsidR="006F6768">
        <w:rPr>
          <w:sz w:val="28"/>
          <w:szCs w:val="28"/>
          <w:lang w:val="uk-UA"/>
        </w:rPr>
        <w:t>надійно захищатимуть</w:t>
      </w:r>
      <w:r>
        <w:rPr>
          <w:sz w:val="28"/>
          <w:szCs w:val="28"/>
          <w:lang w:val="uk-UA"/>
        </w:rPr>
        <w:t xml:space="preserve">, насамперед, права українських селян. </w:t>
      </w:r>
    </w:p>
    <w:p w:rsidR="00EF52EB" w:rsidRDefault="00FC44D1" w:rsidP="00EF52EB">
      <w:pPr>
        <w:numPr>
          <w:ilvl w:val="0"/>
          <w:numId w:val="5"/>
        </w:numPr>
        <w:tabs>
          <w:tab w:val="clear" w:pos="1429"/>
          <w:tab w:val="num" w:pos="993"/>
        </w:tabs>
        <w:ind w:left="709" w:firstLine="0"/>
        <w:jc w:val="both"/>
        <w:rPr>
          <w:sz w:val="28"/>
          <w:szCs w:val="28"/>
          <w:lang w:val="uk-UA"/>
        </w:rPr>
      </w:pPr>
      <w:r w:rsidRPr="00EF52EB">
        <w:rPr>
          <w:sz w:val="28"/>
          <w:szCs w:val="28"/>
          <w:lang w:val="uk-UA"/>
        </w:rPr>
        <w:t>Сприяння покращенню загального інвестиційного клімату в державі, з одночасним залученням до Сум</w:t>
      </w:r>
      <w:r w:rsidR="00E069CF">
        <w:rPr>
          <w:sz w:val="28"/>
          <w:szCs w:val="28"/>
          <w:lang w:val="uk-UA"/>
        </w:rPr>
        <w:t>щини додаткових (не менш, ніж у</w:t>
      </w:r>
      <w:r w:rsidRPr="00EF52EB">
        <w:rPr>
          <w:sz w:val="28"/>
          <w:szCs w:val="28"/>
          <w:lang w:val="uk-UA"/>
        </w:rPr>
        <w:t>двічі більших) сум капітальних інвестицій з боку держави та приватного капіталу.</w:t>
      </w:r>
    </w:p>
    <w:p w:rsidR="00F20A2D" w:rsidRDefault="00F20A2D" w:rsidP="00F20A2D">
      <w:pPr>
        <w:numPr>
          <w:ilvl w:val="0"/>
          <w:numId w:val="5"/>
        </w:numPr>
        <w:tabs>
          <w:tab w:val="clear" w:pos="1429"/>
          <w:tab w:val="num" w:pos="993"/>
        </w:tabs>
        <w:ind w:left="709" w:firstLine="0"/>
        <w:jc w:val="both"/>
        <w:rPr>
          <w:sz w:val="28"/>
          <w:szCs w:val="28"/>
          <w:lang w:val="uk-UA"/>
        </w:rPr>
      </w:pPr>
      <w:r w:rsidRPr="00EF52EB">
        <w:rPr>
          <w:sz w:val="28"/>
          <w:szCs w:val="28"/>
          <w:lang w:val="uk-UA"/>
        </w:rPr>
        <w:lastRenderedPageBreak/>
        <w:t>Збереження спрощеної системи оподаткування, розширення можливостей кредитування для малого та середнього бізнесу, суттєве обмеження регуляторного впливу держави на них.</w:t>
      </w:r>
    </w:p>
    <w:p w:rsidR="00F20A2D" w:rsidRPr="00EF52EB" w:rsidRDefault="00F20A2D" w:rsidP="00F20A2D">
      <w:pPr>
        <w:numPr>
          <w:ilvl w:val="0"/>
          <w:numId w:val="5"/>
        </w:numPr>
        <w:tabs>
          <w:tab w:val="clear" w:pos="1429"/>
          <w:tab w:val="num" w:pos="993"/>
        </w:tabs>
        <w:ind w:left="709" w:firstLine="0"/>
        <w:jc w:val="both"/>
        <w:rPr>
          <w:sz w:val="28"/>
          <w:szCs w:val="28"/>
          <w:lang w:val="uk-UA"/>
        </w:rPr>
      </w:pPr>
      <w:r w:rsidRPr="00EF52EB">
        <w:rPr>
          <w:sz w:val="28"/>
          <w:szCs w:val="28"/>
          <w:lang w:val="uk-UA"/>
        </w:rPr>
        <w:t xml:space="preserve">Підтримка державних програм, спрямованих на створення додаткових робочих місць, особливо – для молоді та людей </w:t>
      </w:r>
      <w:proofErr w:type="spellStart"/>
      <w:r w:rsidRPr="00EF52EB">
        <w:rPr>
          <w:sz w:val="28"/>
          <w:szCs w:val="28"/>
          <w:lang w:val="uk-UA"/>
        </w:rPr>
        <w:t>передпенсійного</w:t>
      </w:r>
      <w:proofErr w:type="spellEnd"/>
      <w:r w:rsidRPr="00EF52EB">
        <w:rPr>
          <w:sz w:val="28"/>
          <w:szCs w:val="28"/>
          <w:lang w:val="uk-UA"/>
        </w:rPr>
        <w:t xml:space="preserve"> віку. </w:t>
      </w:r>
    </w:p>
    <w:p w:rsidR="00F20A2D" w:rsidRDefault="00F20A2D" w:rsidP="00F20A2D">
      <w:pPr>
        <w:jc w:val="both"/>
        <w:rPr>
          <w:sz w:val="28"/>
          <w:szCs w:val="28"/>
          <w:lang w:val="uk-UA"/>
        </w:rPr>
      </w:pPr>
    </w:p>
    <w:p w:rsidR="00F20A2D" w:rsidRPr="00E069CF" w:rsidRDefault="00F20A2D" w:rsidP="00F20A2D">
      <w:pPr>
        <w:ind w:firstLine="708"/>
        <w:jc w:val="both"/>
        <w:rPr>
          <w:b/>
          <w:sz w:val="28"/>
          <w:szCs w:val="28"/>
          <w:lang w:val="uk-UA"/>
        </w:rPr>
      </w:pPr>
      <w:r>
        <w:rPr>
          <w:b/>
          <w:sz w:val="28"/>
          <w:szCs w:val="28"/>
          <w:lang w:val="uk-UA"/>
        </w:rPr>
        <w:t>В</w:t>
      </w:r>
      <w:r w:rsidRPr="00E069CF">
        <w:rPr>
          <w:b/>
          <w:sz w:val="28"/>
          <w:szCs w:val="28"/>
          <w:lang w:val="uk-UA"/>
        </w:rPr>
        <w:t xml:space="preserve"> соціальній сфері:</w:t>
      </w:r>
    </w:p>
    <w:p w:rsidR="00F20A2D" w:rsidRDefault="00F20A2D" w:rsidP="00F20A2D">
      <w:pPr>
        <w:numPr>
          <w:ilvl w:val="0"/>
          <w:numId w:val="6"/>
        </w:numPr>
        <w:tabs>
          <w:tab w:val="clear" w:pos="2137"/>
          <w:tab w:val="num" w:pos="993"/>
        </w:tabs>
        <w:ind w:left="709" w:firstLine="0"/>
        <w:jc w:val="both"/>
        <w:rPr>
          <w:sz w:val="28"/>
          <w:szCs w:val="28"/>
          <w:lang w:val="uk-UA"/>
        </w:rPr>
      </w:pPr>
      <w:r>
        <w:rPr>
          <w:sz w:val="28"/>
          <w:szCs w:val="28"/>
          <w:lang w:val="uk-UA"/>
        </w:rPr>
        <w:t>Збереження доступності та безоплатності медичного обслуговування, а також мережі фельдшерсько-акушерських пунктів. Забезпечення їх необхідним транспортом, запасом ліків та обладнанням.</w:t>
      </w:r>
    </w:p>
    <w:p w:rsidR="00F20A2D" w:rsidRDefault="00F20A2D" w:rsidP="00F20A2D">
      <w:pPr>
        <w:numPr>
          <w:ilvl w:val="0"/>
          <w:numId w:val="6"/>
        </w:numPr>
        <w:tabs>
          <w:tab w:val="clear" w:pos="2137"/>
          <w:tab w:val="num" w:pos="993"/>
        </w:tabs>
        <w:ind w:left="709" w:firstLine="0"/>
        <w:jc w:val="both"/>
        <w:rPr>
          <w:sz w:val="28"/>
          <w:szCs w:val="28"/>
          <w:lang w:val="uk-UA"/>
        </w:rPr>
      </w:pPr>
      <w:r w:rsidRPr="00EF52EB">
        <w:rPr>
          <w:sz w:val="28"/>
          <w:szCs w:val="28"/>
          <w:lang w:val="uk-UA"/>
        </w:rPr>
        <w:t>Забезпечення ретельного державного контролю за механізмами формування цін на товари та послуги справедливих житлово-комунальних тарифів, а також якості послуг, що надаються населенню.</w:t>
      </w:r>
    </w:p>
    <w:p w:rsidR="00F20A2D" w:rsidRDefault="00F20A2D" w:rsidP="00F20A2D">
      <w:pPr>
        <w:numPr>
          <w:ilvl w:val="0"/>
          <w:numId w:val="6"/>
        </w:numPr>
        <w:tabs>
          <w:tab w:val="clear" w:pos="2137"/>
          <w:tab w:val="num" w:pos="709"/>
          <w:tab w:val="left" w:pos="993"/>
        </w:tabs>
        <w:ind w:left="709" w:firstLine="0"/>
        <w:jc w:val="both"/>
        <w:rPr>
          <w:sz w:val="28"/>
          <w:szCs w:val="28"/>
          <w:lang w:val="uk-UA"/>
        </w:rPr>
      </w:pPr>
      <w:r w:rsidRPr="00EF52EB">
        <w:rPr>
          <w:sz w:val="28"/>
          <w:szCs w:val="28"/>
          <w:lang w:val="uk-UA"/>
        </w:rPr>
        <w:t xml:space="preserve">Забезпечення фінансової стабільності солідарної пенсійної системи, що зробить можливим підвищення пенсій нинішнім пенсіонерам (не менш, як на 300 гривень протягом першого року реформи). Невідкладне запровадження накопичувального рівня пенсійного забезпечення для нині працюючих громадян. </w:t>
      </w:r>
    </w:p>
    <w:p w:rsidR="00F20A2D" w:rsidRPr="00EF52EB" w:rsidRDefault="00F20A2D" w:rsidP="00F20A2D">
      <w:pPr>
        <w:numPr>
          <w:ilvl w:val="0"/>
          <w:numId w:val="6"/>
        </w:numPr>
        <w:tabs>
          <w:tab w:val="clear" w:pos="2137"/>
          <w:tab w:val="num" w:pos="993"/>
        </w:tabs>
        <w:ind w:left="709" w:firstLine="0"/>
        <w:jc w:val="both"/>
        <w:rPr>
          <w:sz w:val="28"/>
          <w:szCs w:val="28"/>
          <w:lang w:val="uk-UA"/>
        </w:rPr>
      </w:pPr>
      <w:r w:rsidRPr="00EF52EB">
        <w:rPr>
          <w:sz w:val="28"/>
          <w:szCs w:val="28"/>
          <w:lang w:val="uk-UA"/>
        </w:rPr>
        <w:t>Виконання державних гарантій щодо першого робочого місця. Сприяння розвитку державної системи безкоштовної професійної перепідготовки для безробітних та осіб, що бажають змінити професію або підвищити рівень кваліфікації.</w:t>
      </w:r>
    </w:p>
    <w:p w:rsidR="00F20A2D" w:rsidRDefault="00F20A2D" w:rsidP="00F20A2D">
      <w:pPr>
        <w:jc w:val="both"/>
        <w:rPr>
          <w:sz w:val="28"/>
          <w:szCs w:val="28"/>
          <w:lang w:val="uk-UA"/>
        </w:rPr>
      </w:pPr>
    </w:p>
    <w:p w:rsidR="00F20A2D" w:rsidRPr="00E069CF" w:rsidRDefault="00F20A2D" w:rsidP="00F20A2D">
      <w:pPr>
        <w:ind w:firstLine="708"/>
        <w:jc w:val="both"/>
        <w:rPr>
          <w:b/>
          <w:sz w:val="28"/>
          <w:szCs w:val="28"/>
          <w:lang w:val="uk-UA"/>
        </w:rPr>
      </w:pPr>
      <w:r>
        <w:rPr>
          <w:b/>
          <w:sz w:val="28"/>
          <w:szCs w:val="28"/>
          <w:lang w:val="uk-UA"/>
        </w:rPr>
        <w:t>В</w:t>
      </w:r>
      <w:r w:rsidRPr="00E069CF">
        <w:rPr>
          <w:b/>
          <w:sz w:val="28"/>
          <w:szCs w:val="28"/>
          <w:lang w:val="uk-UA"/>
        </w:rPr>
        <w:t xml:space="preserve"> гуманітарній сфері та сфері прав людини:</w:t>
      </w:r>
    </w:p>
    <w:p w:rsidR="00F20A2D" w:rsidRDefault="00F20A2D" w:rsidP="00F20A2D">
      <w:pPr>
        <w:numPr>
          <w:ilvl w:val="0"/>
          <w:numId w:val="4"/>
        </w:numPr>
        <w:tabs>
          <w:tab w:val="clear" w:pos="1429"/>
          <w:tab w:val="num" w:pos="993"/>
        </w:tabs>
        <w:ind w:left="709" w:firstLine="0"/>
        <w:jc w:val="both"/>
        <w:rPr>
          <w:sz w:val="28"/>
          <w:szCs w:val="28"/>
          <w:lang w:val="uk-UA"/>
        </w:rPr>
      </w:pPr>
      <w:r>
        <w:rPr>
          <w:sz w:val="28"/>
          <w:szCs w:val="28"/>
          <w:lang w:val="uk-UA"/>
        </w:rPr>
        <w:t>Обмеження міліцейського свавілля, забезпечення неухильного дотримання прав людини на всіх рівнях та громадського контролю за роботою правоохоронних органів.</w:t>
      </w:r>
    </w:p>
    <w:p w:rsidR="00F20A2D" w:rsidRDefault="00F20A2D" w:rsidP="00F20A2D">
      <w:pPr>
        <w:numPr>
          <w:ilvl w:val="0"/>
          <w:numId w:val="1"/>
        </w:numPr>
        <w:tabs>
          <w:tab w:val="clear" w:pos="1429"/>
          <w:tab w:val="num" w:pos="993"/>
        </w:tabs>
        <w:ind w:left="709" w:firstLine="0"/>
        <w:jc w:val="both"/>
        <w:rPr>
          <w:sz w:val="28"/>
          <w:szCs w:val="28"/>
          <w:lang w:val="uk-UA"/>
        </w:rPr>
      </w:pPr>
      <w:r>
        <w:rPr>
          <w:sz w:val="28"/>
          <w:szCs w:val="28"/>
          <w:lang w:val="uk-UA"/>
        </w:rPr>
        <w:t xml:space="preserve">Запобігання спробам роздмухування конфліктів на мовній, міжконфесійній, національній основі. Сприяння налагодженню в суспільстві конструктивного діалогу з питань гуманітарного спрямування.   </w:t>
      </w:r>
    </w:p>
    <w:p w:rsidR="00F20A2D" w:rsidRDefault="00F20A2D" w:rsidP="00F20A2D">
      <w:pPr>
        <w:numPr>
          <w:ilvl w:val="0"/>
          <w:numId w:val="1"/>
        </w:numPr>
        <w:tabs>
          <w:tab w:val="clear" w:pos="1429"/>
          <w:tab w:val="num" w:pos="993"/>
        </w:tabs>
        <w:ind w:left="709" w:firstLine="0"/>
        <w:jc w:val="both"/>
        <w:rPr>
          <w:sz w:val="28"/>
          <w:szCs w:val="28"/>
          <w:lang w:val="uk-UA"/>
        </w:rPr>
      </w:pPr>
      <w:r>
        <w:rPr>
          <w:sz w:val="28"/>
          <w:szCs w:val="28"/>
          <w:lang w:val="uk-UA"/>
        </w:rPr>
        <w:t>Розвиток освіти через підняття престижу професії вчителя. Ініціювання зміни статусу вчителя. Забезпечення належного державного фінансування базової та спеціальної середньої освіти.</w:t>
      </w:r>
    </w:p>
    <w:p w:rsidR="00F20A2D" w:rsidRDefault="00F20A2D" w:rsidP="00F20A2D">
      <w:pPr>
        <w:tabs>
          <w:tab w:val="num" w:pos="993"/>
        </w:tabs>
        <w:ind w:left="709"/>
        <w:jc w:val="center"/>
        <w:rPr>
          <w:sz w:val="28"/>
          <w:szCs w:val="28"/>
          <w:lang w:val="uk-UA"/>
        </w:rPr>
      </w:pPr>
    </w:p>
    <w:p w:rsidR="00F20A2D" w:rsidRDefault="00F20A2D" w:rsidP="00F20A2D">
      <w:pPr>
        <w:ind w:firstLine="708"/>
        <w:jc w:val="center"/>
        <w:rPr>
          <w:sz w:val="28"/>
          <w:szCs w:val="28"/>
          <w:lang w:val="uk-UA"/>
        </w:rPr>
      </w:pPr>
    </w:p>
    <w:p w:rsidR="00F20A2D" w:rsidRDefault="00F20A2D" w:rsidP="00F20A2D">
      <w:pPr>
        <w:ind w:left="1416" w:firstLine="708"/>
        <w:jc w:val="center"/>
        <w:rPr>
          <w:sz w:val="28"/>
          <w:szCs w:val="28"/>
          <w:lang w:val="uk-UA"/>
        </w:rPr>
      </w:pPr>
    </w:p>
    <w:p w:rsidR="00F20A2D" w:rsidRPr="00767F04" w:rsidRDefault="00F20A2D" w:rsidP="00F20A2D">
      <w:pPr>
        <w:jc w:val="center"/>
        <w:rPr>
          <w:lang w:val="uk-UA"/>
        </w:rPr>
      </w:pPr>
      <w:r>
        <w:rPr>
          <w:sz w:val="28"/>
          <w:szCs w:val="28"/>
          <w:lang w:val="uk-UA"/>
        </w:rPr>
        <w:t xml:space="preserve">  «___» липня 2012 р. </w:t>
      </w:r>
      <w:r>
        <w:rPr>
          <w:sz w:val="28"/>
          <w:szCs w:val="28"/>
          <w:lang w:val="uk-UA"/>
        </w:rPr>
        <w:tab/>
      </w:r>
      <w:r>
        <w:rPr>
          <w:sz w:val="28"/>
          <w:szCs w:val="28"/>
          <w:lang w:val="uk-UA"/>
        </w:rPr>
        <w:tab/>
      </w:r>
      <w:r>
        <w:rPr>
          <w:sz w:val="28"/>
          <w:szCs w:val="28"/>
          <w:lang w:val="uk-UA"/>
        </w:rPr>
        <w:tab/>
        <w:t xml:space="preserve">___________ </w:t>
      </w:r>
      <w:r>
        <w:rPr>
          <w:sz w:val="28"/>
          <w:szCs w:val="28"/>
          <w:lang w:val="uk-UA"/>
        </w:rPr>
        <w:tab/>
      </w:r>
      <w:r>
        <w:rPr>
          <w:sz w:val="28"/>
          <w:szCs w:val="28"/>
          <w:lang w:val="uk-UA"/>
        </w:rPr>
        <w:tab/>
        <w:t>Волков О.М.</w:t>
      </w:r>
    </w:p>
    <w:p w:rsidR="00F20A2D" w:rsidRPr="00A16C08" w:rsidRDefault="00F20A2D" w:rsidP="00F20A2D">
      <w:pPr>
        <w:rPr>
          <w:lang w:val="uk-UA"/>
        </w:rPr>
      </w:pPr>
    </w:p>
    <w:p w:rsidR="00F20A2D" w:rsidRDefault="00F20A2D" w:rsidP="00F20A2D">
      <w:pPr>
        <w:rPr>
          <w:lang w:val="uk-UA"/>
        </w:rPr>
      </w:pPr>
    </w:p>
    <w:p w:rsidR="00F20A2D" w:rsidRPr="00A16C08" w:rsidRDefault="00F20A2D" w:rsidP="00F20A2D">
      <w:pPr>
        <w:rPr>
          <w:lang w:val="uk-UA"/>
        </w:rPr>
      </w:pPr>
    </w:p>
    <w:p w:rsidR="00A16C08" w:rsidRPr="00A16C08" w:rsidRDefault="00A16C08" w:rsidP="00F20A2D">
      <w:pPr>
        <w:jc w:val="both"/>
        <w:rPr>
          <w:lang w:val="uk-UA"/>
        </w:rPr>
      </w:pPr>
    </w:p>
    <w:sectPr w:rsidR="00A16C08" w:rsidRPr="00A16C08" w:rsidSect="00BB4C57">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078A5"/>
    <w:multiLevelType w:val="hybridMultilevel"/>
    <w:tmpl w:val="DD0A7B94"/>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274F28EF"/>
    <w:multiLevelType w:val="hybridMultilevel"/>
    <w:tmpl w:val="060C3E08"/>
    <w:lvl w:ilvl="0" w:tplc="04190001">
      <w:start w:val="1"/>
      <w:numFmt w:val="bullet"/>
      <w:lvlText w:val=""/>
      <w:lvlJc w:val="left"/>
      <w:pPr>
        <w:tabs>
          <w:tab w:val="num" w:pos="2137"/>
        </w:tabs>
        <w:ind w:left="2137"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4E7B0C2A"/>
    <w:multiLevelType w:val="hybridMultilevel"/>
    <w:tmpl w:val="D07479A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58876957"/>
    <w:multiLevelType w:val="hybridMultilevel"/>
    <w:tmpl w:val="195660A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2394E50"/>
    <w:multiLevelType w:val="hybridMultilevel"/>
    <w:tmpl w:val="36C8187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74844880"/>
    <w:multiLevelType w:val="hybridMultilevel"/>
    <w:tmpl w:val="20CCBB9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16C08"/>
    <w:rsid w:val="00005F36"/>
    <w:rsid w:val="00033A34"/>
    <w:rsid w:val="0010509A"/>
    <w:rsid w:val="001D659E"/>
    <w:rsid w:val="002042B2"/>
    <w:rsid w:val="0024058B"/>
    <w:rsid w:val="0026316F"/>
    <w:rsid w:val="00277508"/>
    <w:rsid w:val="00345EE8"/>
    <w:rsid w:val="004A6153"/>
    <w:rsid w:val="00514C61"/>
    <w:rsid w:val="005C238C"/>
    <w:rsid w:val="006517A3"/>
    <w:rsid w:val="006655CB"/>
    <w:rsid w:val="006C261F"/>
    <w:rsid w:val="006F57A5"/>
    <w:rsid w:val="006F6768"/>
    <w:rsid w:val="0072233A"/>
    <w:rsid w:val="007A4AE0"/>
    <w:rsid w:val="00866D7A"/>
    <w:rsid w:val="00A16C08"/>
    <w:rsid w:val="00A53178"/>
    <w:rsid w:val="00A7668B"/>
    <w:rsid w:val="00A9295A"/>
    <w:rsid w:val="00AF1521"/>
    <w:rsid w:val="00B46B04"/>
    <w:rsid w:val="00B75DAC"/>
    <w:rsid w:val="00BB4C57"/>
    <w:rsid w:val="00BD3BC7"/>
    <w:rsid w:val="00BD4D6D"/>
    <w:rsid w:val="00C6178A"/>
    <w:rsid w:val="00C94685"/>
    <w:rsid w:val="00C94FA1"/>
    <w:rsid w:val="00D73B69"/>
    <w:rsid w:val="00DF46E3"/>
    <w:rsid w:val="00E069CF"/>
    <w:rsid w:val="00E35D91"/>
    <w:rsid w:val="00E90A8E"/>
    <w:rsid w:val="00EA4193"/>
    <w:rsid w:val="00EF52EB"/>
    <w:rsid w:val="00F00163"/>
    <w:rsid w:val="00F20A2D"/>
    <w:rsid w:val="00F56573"/>
    <w:rsid w:val="00F61D2C"/>
    <w:rsid w:val="00FC44D1"/>
    <w:rsid w:val="00FD21C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6D7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0F67C-0D47-4491-B471-46EEE37F1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587</Words>
  <Characters>3346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Передвиборча програма кандидата в депутати Верховної Ради України</vt:lpstr>
    </vt:vector>
  </TitlesOfParts>
  <Company>home</Company>
  <LinksUpToDate>false</LinksUpToDate>
  <CharactersWithSpaces>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Передвиборча програма кандидата в депутати Верховної Ради України</dc:title>
  <dc:creator>user</dc:creator>
  <cp:lastModifiedBy>New User</cp:lastModifiedBy>
  <cp:revision>4</cp:revision>
  <cp:lastPrinted>2012-07-17T13:42:00Z</cp:lastPrinted>
  <dcterms:created xsi:type="dcterms:W3CDTF">2012-07-18T06:51:00Z</dcterms:created>
  <dcterms:modified xsi:type="dcterms:W3CDTF">2012-07-19T12:45:00Z</dcterms:modified>
</cp:coreProperties>
</file>