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4C5" w:rsidRDefault="000D64C5" w:rsidP="000D64C5">
      <w:pPr>
        <w:pStyle w:val="a3"/>
        <w:spacing w:before="0" w:beforeAutospacing="0" w:after="0" w:afterAutospacing="0"/>
        <w:jc w:val="center"/>
        <w:rPr>
          <w:b/>
          <w:sz w:val="36"/>
          <w:szCs w:val="36"/>
          <w:lang w:val="uk-UA"/>
        </w:rPr>
      </w:pPr>
      <w:r w:rsidRPr="000D64C5">
        <w:rPr>
          <w:b/>
          <w:sz w:val="36"/>
          <w:szCs w:val="36"/>
          <w:lang w:val="uk-UA"/>
        </w:rPr>
        <w:t xml:space="preserve">Програма кандидата у депутати Верховної Ради України в одномандатному виборчому окрузі № 2 </w:t>
      </w:r>
    </w:p>
    <w:p w:rsidR="000D64C5" w:rsidRPr="000D64C5" w:rsidRDefault="000D64C5" w:rsidP="000D64C5">
      <w:pPr>
        <w:pStyle w:val="a3"/>
        <w:spacing w:before="0" w:beforeAutospacing="0" w:after="0" w:afterAutospacing="0"/>
        <w:jc w:val="center"/>
        <w:rPr>
          <w:b/>
          <w:sz w:val="36"/>
          <w:szCs w:val="36"/>
          <w:lang w:val="uk-UA"/>
        </w:rPr>
      </w:pPr>
      <w:r w:rsidRPr="000D64C5">
        <w:rPr>
          <w:b/>
          <w:sz w:val="36"/>
          <w:szCs w:val="36"/>
          <w:lang w:val="uk-UA"/>
        </w:rPr>
        <w:t>Куценка Сергія Володимировича</w:t>
      </w:r>
    </w:p>
    <w:p w:rsidR="000D64C5" w:rsidRDefault="000D64C5" w:rsidP="000D64C5">
      <w:pPr>
        <w:pStyle w:val="a3"/>
        <w:spacing w:before="0" w:beforeAutospacing="0" w:after="0" w:afterAutospacing="0"/>
        <w:rPr>
          <w:lang w:val="uk-UA"/>
        </w:rPr>
      </w:pPr>
    </w:p>
    <w:p w:rsidR="000D64C5" w:rsidRDefault="000D64C5" w:rsidP="000D64C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0D64C5">
        <w:rPr>
          <w:sz w:val="28"/>
          <w:szCs w:val="28"/>
        </w:rPr>
        <w:t xml:space="preserve">Молодь завжди була є і буде рушійною силою суспільства. </w:t>
      </w:r>
    </w:p>
    <w:p w:rsidR="000D64C5" w:rsidRPr="000D64C5" w:rsidRDefault="000D64C5" w:rsidP="000D64C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D64C5">
        <w:rPr>
          <w:sz w:val="28"/>
          <w:szCs w:val="28"/>
          <w:lang w:val="uk-UA"/>
        </w:rPr>
        <w:t xml:space="preserve">Метою Молодіжної Партії Украіни є подолання негативних тенденцій в житті української молоді. </w:t>
      </w:r>
      <w:r w:rsidRPr="000D64C5">
        <w:rPr>
          <w:sz w:val="28"/>
          <w:szCs w:val="28"/>
        </w:rPr>
        <w:t>Забезпечення повноти реалізації прав та свобод, безперешкодного та ефективного залучення молоді в економічну, політичну, екологічну діяльність. Молодь має безпосередньо брати участь у формуванні та реалізації політики, реформ, програм, що стосуються суспільства й молоді зокрема. Тому МПУ буде вжито заходів, аби дати змогу молоді активно впливати на всі сфери життєдіяльності суспільства вже сьогодні. Також МПУ має за мету стати “кузнею кадрі</w:t>
      </w:r>
      <w:proofErr w:type="gramStart"/>
      <w:r w:rsidRPr="000D64C5">
        <w:rPr>
          <w:sz w:val="28"/>
          <w:szCs w:val="28"/>
        </w:rPr>
        <w:t>в</w:t>
      </w:r>
      <w:proofErr w:type="gramEnd"/>
      <w:r w:rsidRPr="000D64C5">
        <w:rPr>
          <w:sz w:val="28"/>
          <w:szCs w:val="28"/>
        </w:rPr>
        <w:t>” для країни, акумулювати та розвивати інтелект нації.</w:t>
      </w:r>
    </w:p>
    <w:p w:rsidR="000D64C5" w:rsidRDefault="000D64C5" w:rsidP="000D64C5">
      <w:pPr>
        <w:pStyle w:val="a3"/>
        <w:spacing w:before="0" w:beforeAutospacing="0" w:after="0" w:afterAutospacing="0"/>
        <w:ind w:left="708"/>
        <w:jc w:val="both"/>
        <w:rPr>
          <w:sz w:val="28"/>
          <w:szCs w:val="28"/>
          <w:lang w:val="uk-UA"/>
        </w:rPr>
      </w:pPr>
      <w:r w:rsidRPr="000D64C5">
        <w:rPr>
          <w:sz w:val="28"/>
          <w:szCs w:val="28"/>
        </w:rPr>
        <w:br/>
      </w:r>
      <w:bookmarkStart w:id="0" w:name="_GoBack"/>
      <w:bookmarkEnd w:id="0"/>
      <w:r>
        <w:rPr>
          <w:sz w:val="28"/>
          <w:szCs w:val="28"/>
          <w:lang w:val="uk-UA"/>
        </w:rPr>
        <w:t>Моєю</w:t>
      </w:r>
      <w:r w:rsidRPr="000D64C5">
        <w:rPr>
          <w:sz w:val="28"/>
          <w:szCs w:val="28"/>
        </w:rPr>
        <w:t xml:space="preserve"> метою є:</w:t>
      </w:r>
    </w:p>
    <w:p w:rsidR="000D64C5" w:rsidRPr="000D64C5" w:rsidRDefault="000D64C5" w:rsidP="000D64C5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D64C5">
        <w:rPr>
          <w:sz w:val="28"/>
          <w:szCs w:val="28"/>
          <w:lang w:val="uk-UA"/>
        </w:rPr>
        <w:t>- побудова професійної,моральної та патріотичної влади;</w:t>
      </w:r>
      <w:r w:rsidRPr="000D64C5">
        <w:rPr>
          <w:sz w:val="28"/>
          <w:szCs w:val="28"/>
          <w:lang w:val="uk-UA"/>
        </w:rPr>
        <w:br/>
        <w:t>- розвиток активного та небайдужого суспільства, котре формуватиме владу та впливатиме на неї для відстоювання своїх інтересів;</w:t>
      </w:r>
      <w:r w:rsidRPr="000D64C5">
        <w:rPr>
          <w:sz w:val="28"/>
          <w:szCs w:val="28"/>
          <w:lang w:val="uk-UA"/>
        </w:rPr>
        <w:br/>
        <w:t>- розвиток демократичної моделі відносин між владою та громадянами;</w:t>
      </w:r>
      <w:r w:rsidRPr="000D64C5">
        <w:rPr>
          <w:sz w:val="28"/>
          <w:szCs w:val="28"/>
          <w:lang w:val="uk-UA"/>
        </w:rPr>
        <w:br/>
        <w:t>- подолання корупції в органах державної влади;</w:t>
      </w:r>
    </w:p>
    <w:p w:rsidR="000D64C5" w:rsidRPr="000D64C5" w:rsidRDefault="000D64C5" w:rsidP="000D64C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0D64C5">
        <w:rPr>
          <w:sz w:val="28"/>
          <w:szCs w:val="28"/>
          <w:lang w:val="uk-UA"/>
        </w:rPr>
        <w:t>МПУ виступає за здобуття нашою державою гідного місця в міжнародному розподілі праці, капіталів, виробництва товарів і послуг, найповніше використання можливостей її природно-ресурсного потенціалу та переваг її геополітичного розташування як центру комунікаційних зв”зків між Заходом і Сходом, Північчю та Півднем.</w:t>
      </w:r>
    </w:p>
    <w:p w:rsidR="000D64C5" w:rsidRPr="000D64C5" w:rsidRDefault="000D64C5" w:rsidP="000D64C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0D64C5">
        <w:rPr>
          <w:sz w:val="28"/>
          <w:szCs w:val="28"/>
          <w:lang w:val="uk-UA"/>
        </w:rPr>
        <w:t>Запровадження ефективної бюджетної та соціальної політики з метою подолання бідності та соціальної незахищенності та підвищення добробуту населення</w:t>
      </w:r>
      <w:r>
        <w:rPr>
          <w:sz w:val="28"/>
          <w:szCs w:val="28"/>
          <w:lang w:val="uk-UA"/>
        </w:rPr>
        <w:t>.</w:t>
      </w:r>
      <w:r w:rsidRPr="000D64C5">
        <w:rPr>
          <w:sz w:val="28"/>
          <w:szCs w:val="28"/>
          <w:lang w:val="uk-UA"/>
        </w:rPr>
        <w:t xml:space="preserve"> </w:t>
      </w:r>
    </w:p>
    <w:p w:rsidR="000D64C5" w:rsidRPr="000D64C5" w:rsidRDefault="000D64C5" w:rsidP="000D64C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0D64C5">
        <w:rPr>
          <w:sz w:val="28"/>
          <w:szCs w:val="28"/>
          <w:lang w:val="uk-UA"/>
        </w:rPr>
        <w:t>Ключовими завданнями</w:t>
      </w:r>
      <w:r>
        <w:rPr>
          <w:sz w:val="28"/>
          <w:szCs w:val="28"/>
          <w:lang w:val="uk-UA"/>
        </w:rPr>
        <w:t xml:space="preserve"> Молодіжної політики  є</w:t>
      </w:r>
      <w:r w:rsidRPr="000D64C5">
        <w:rPr>
          <w:sz w:val="28"/>
          <w:szCs w:val="28"/>
          <w:lang w:val="uk-UA"/>
        </w:rPr>
        <w:t>:</w:t>
      </w:r>
      <w:r w:rsidRPr="000D64C5">
        <w:rPr>
          <w:sz w:val="28"/>
          <w:szCs w:val="28"/>
          <w:lang w:val="uk-UA"/>
        </w:rPr>
        <w:br/>
        <w:t>- забезпечення молоді рівних можливостей отримання вищої освіти з урахуванням суспільних потреб, залучення до фінансування освіти;</w:t>
      </w:r>
      <w:r w:rsidRPr="000D64C5">
        <w:rPr>
          <w:sz w:val="28"/>
          <w:szCs w:val="28"/>
          <w:lang w:val="uk-UA"/>
        </w:rPr>
        <w:br/>
        <w:t>- створення фондів соціального захисту студенства;</w:t>
      </w:r>
      <w:r w:rsidRPr="000D64C5">
        <w:rPr>
          <w:sz w:val="28"/>
          <w:szCs w:val="28"/>
          <w:lang w:val="uk-UA"/>
        </w:rPr>
        <w:br/>
        <w:t>- прийняття закону котрий би закріплював пільги студентам протягом всьго року, а не 10 місяців;</w:t>
      </w:r>
      <w:r w:rsidRPr="000D64C5">
        <w:rPr>
          <w:sz w:val="28"/>
          <w:szCs w:val="28"/>
          <w:lang w:val="uk-UA"/>
        </w:rPr>
        <w:br/>
        <w:t>- значне збільшення видатків з Державного та місцевих бюджетів на кредитування будівництва житла для молоді;</w:t>
      </w:r>
      <w:r w:rsidRPr="000D64C5">
        <w:rPr>
          <w:sz w:val="28"/>
          <w:szCs w:val="28"/>
          <w:lang w:val="uk-UA"/>
        </w:rPr>
        <w:br/>
        <w:t>- сприяння започаткування молоддю власного бізнесу шляхом надання первинної інформаційно-технічної допомоги та здешнвлення кредитів;</w:t>
      </w:r>
      <w:r w:rsidRPr="000D64C5">
        <w:rPr>
          <w:sz w:val="28"/>
          <w:szCs w:val="28"/>
          <w:lang w:val="uk-UA"/>
        </w:rPr>
        <w:br/>
        <w:t>- підтримку створенню та діяльності молодіжних організацій як одного з найважливіших компонентів формування громадянського суспільства;</w:t>
      </w:r>
      <w:r w:rsidRPr="000D64C5">
        <w:rPr>
          <w:sz w:val="28"/>
          <w:szCs w:val="28"/>
          <w:lang w:val="uk-UA"/>
        </w:rPr>
        <w:br/>
        <w:t>- створення умов для залучення молоді до розв’язання актуальних суспільних проблем на загальнодержавному та місцевому рівнях;</w:t>
      </w:r>
      <w:r w:rsidRPr="000D64C5">
        <w:rPr>
          <w:sz w:val="28"/>
          <w:szCs w:val="28"/>
          <w:lang w:val="uk-UA"/>
        </w:rPr>
        <w:br/>
        <w:t xml:space="preserve">- забезпечення участі молоді у впровадженні намічених МПУ стратегічних </w:t>
      </w:r>
      <w:r w:rsidRPr="000D64C5">
        <w:rPr>
          <w:sz w:val="28"/>
          <w:szCs w:val="28"/>
          <w:lang w:val="uk-UA"/>
        </w:rPr>
        <w:lastRenderedPageBreak/>
        <w:t>пріоритетів державної політики;</w:t>
      </w:r>
      <w:r w:rsidRPr="000D64C5">
        <w:rPr>
          <w:sz w:val="28"/>
          <w:szCs w:val="28"/>
          <w:lang w:val="uk-UA"/>
        </w:rPr>
        <w:br/>
        <w:t>- створення загальнонаціонального кадрового резерву молоді, як механізму залучення її до розв’язання найбільш складних та актуальних суспільних проблем;</w:t>
      </w:r>
      <w:r w:rsidRPr="000D64C5">
        <w:rPr>
          <w:sz w:val="28"/>
          <w:szCs w:val="28"/>
          <w:lang w:val="uk-UA"/>
        </w:rPr>
        <w:br/>
        <w:t>- розширення співпраці молодіжних організацій з органами влади, місцевого самоврядування та міжнародними організаціями;</w:t>
      </w:r>
      <w:r w:rsidRPr="000D64C5">
        <w:rPr>
          <w:sz w:val="28"/>
          <w:szCs w:val="28"/>
          <w:lang w:val="uk-UA"/>
        </w:rPr>
        <w:br/>
        <w:t>- сприяння розвитку і захисту інтелектуального потенціалу молоді;</w:t>
      </w:r>
      <w:r w:rsidRPr="000D64C5">
        <w:rPr>
          <w:sz w:val="28"/>
          <w:szCs w:val="28"/>
          <w:lang w:val="uk-UA"/>
        </w:rPr>
        <w:br/>
        <w:t>- створення умов для оволодіння духовними і культурними цінностями українського народу та для безпосередньої участі молодих людей у їх відродженні ірозвитку;</w:t>
      </w:r>
      <w:r w:rsidRPr="000D64C5">
        <w:rPr>
          <w:sz w:val="28"/>
          <w:szCs w:val="28"/>
          <w:lang w:val="uk-UA"/>
        </w:rPr>
        <w:br/>
        <w:t>- сприяння розвитку екологічної культури молоді, охороні та відтворенні навколишнього природного середовища;</w:t>
      </w:r>
      <w:r w:rsidRPr="000D64C5">
        <w:rPr>
          <w:sz w:val="28"/>
          <w:szCs w:val="28"/>
          <w:lang w:val="uk-UA"/>
        </w:rPr>
        <w:br/>
        <w:t>- формування у молоді національної гідності та патріотизму;</w:t>
      </w:r>
      <w:r w:rsidRPr="000D64C5">
        <w:rPr>
          <w:sz w:val="28"/>
          <w:szCs w:val="28"/>
          <w:lang w:val="uk-UA"/>
        </w:rPr>
        <w:br/>
        <w:t>- охорона здоров’я молоді, формування у неї глибокої потреби в духовному та фізичному розвитку;</w:t>
      </w:r>
      <w:r w:rsidRPr="000D64C5">
        <w:rPr>
          <w:sz w:val="28"/>
          <w:szCs w:val="28"/>
          <w:lang w:val="uk-UA"/>
        </w:rPr>
        <w:br/>
        <w:t>- пропаганда здорового способу життя серед молоді, вжиття інших заходів, які б забезпечували здоровий генофонд народу України;</w:t>
      </w:r>
      <w:r w:rsidRPr="000D64C5">
        <w:rPr>
          <w:sz w:val="28"/>
          <w:szCs w:val="28"/>
          <w:lang w:val="uk-UA"/>
        </w:rPr>
        <w:br/>
        <w:t>- розробка та реалізація цільових комплексних молодіжних програм;</w:t>
      </w:r>
    </w:p>
    <w:sectPr w:rsidR="000D64C5" w:rsidRPr="000D6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C9E"/>
    <w:rsid w:val="000D64C5"/>
    <w:rsid w:val="00343C9E"/>
    <w:rsid w:val="00FF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6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6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0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97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1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91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23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088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513</Words>
  <Characters>2925</Characters>
  <Application>Microsoft Office Word</Application>
  <DocSecurity>0</DocSecurity>
  <Lines>24</Lines>
  <Paragraphs>6</Paragraphs>
  <ScaleCrop>false</ScaleCrop>
  <Company>*</Company>
  <LinksUpToDate>false</LinksUpToDate>
  <CharactersWithSpaces>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ageev</dc:creator>
  <cp:keywords/>
  <dc:description/>
  <cp:lastModifiedBy>ageev</cp:lastModifiedBy>
  <cp:revision>2</cp:revision>
  <dcterms:created xsi:type="dcterms:W3CDTF">2012-07-31T08:07:00Z</dcterms:created>
  <dcterms:modified xsi:type="dcterms:W3CDTF">2012-07-31T08:16:00Z</dcterms:modified>
</cp:coreProperties>
</file>