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EC" w:rsidRPr="009D771E" w:rsidRDefault="00E73AEC" w:rsidP="00E73AEC">
      <w:pPr>
        <w:pStyle w:val="a4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771E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ПЕРЕДВИБОРНА ПРОГРАМА </w:t>
      </w:r>
    </w:p>
    <w:p w:rsidR="00E73AEC" w:rsidRPr="00340F12" w:rsidRDefault="00D72991" w:rsidP="00E73AEC">
      <w:pPr>
        <w:pStyle w:val="a4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кандидата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у</w:t>
      </w:r>
      <w:r w:rsidR="00E73AEC" w:rsidRPr="009D771E">
        <w:rPr>
          <w:rFonts w:ascii="Times New Roman" w:hAnsi="Times New Roman"/>
          <w:b/>
          <w:bCs/>
          <w:sz w:val="28"/>
          <w:szCs w:val="28"/>
          <w:lang w:val="uk-UA"/>
        </w:rPr>
        <w:t xml:space="preserve"> народні депутати України по одномандатному округу № 192 </w:t>
      </w:r>
      <w:r w:rsidR="00E73AEC">
        <w:rPr>
          <w:rFonts w:ascii="Times New Roman" w:hAnsi="Times New Roman"/>
          <w:b/>
          <w:bCs/>
          <w:sz w:val="28"/>
          <w:szCs w:val="28"/>
          <w:lang w:val="uk-UA"/>
        </w:rPr>
        <w:t>Довгань В</w:t>
      </w:r>
      <w:proofErr w:type="spellStart"/>
      <w:r w:rsidR="00E73AEC" w:rsidRPr="00C87BC2">
        <w:rPr>
          <w:rFonts w:ascii="Times New Roman" w:hAnsi="Times New Roman"/>
          <w:b/>
          <w:bCs/>
          <w:sz w:val="28"/>
          <w:szCs w:val="28"/>
        </w:rPr>
        <w:t>алерія</w:t>
      </w:r>
      <w:proofErr w:type="spellEnd"/>
      <w:r w:rsidR="00E73AEC" w:rsidRPr="00C87BC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73AEC" w:rsidRPr="00C87BC2">
        <w:rPr>
          <w:rFonts w:ascii="Times New Roman" w:hAnsi="Times New Roman"/>
          <w:b/>
          <w:bCs/>
          <w:sz w:val="28"/>
          <w:szCs w:val="28"/>
        </w:rPr>
        <w:t>Івановича</w:t>
      </w:r>
      <w:proofErr w:type="spellEnd"/>
    </w:p>
    <w:p w:rsidR="00E73AEC" w:rsidRPr="009D771E" w:rsidRDefault="00E73AEC" w:rsidP="00E73AEC">
      <w:pPr>
        <w:pStyle w:val="a4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E73AEC" w:rsidRPr="009D771E" w:rsidRDefault="00E73AEC" w:rsidP="00E73AEC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Я живу в Україні, і хочу, щоб мої діти також залишались жити в Україні. Я хочу, щоб зникла принизлива ситуація, коли українці цінуються в усьому світі за свою працьовитість, розумність, старанність – проте не в рідній незалежній державі. Необхідно створити такі умови, щоб українцю було вигідно працювати саме вдома, а не десь за </w:t>
      </w:r>
      <w:r>
        <w:rPr>
          <w:rFonts w:ascii="Times New Roman" w:hAnsi="Times New Roman"/>
          <w:bCs/>
          <w:sz w:val="28"/>
          <w:szCs w:val="28"/>
          <w:lang w:val="uk-UA"/>
        </w:rPr>
        <w:t>кордоном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>. Для цього після обрання народним депутатом України я збираюсь зробити наступне:</w:t>
      </w:r>
    </w:p>
    <w:p w:rsidR="00E73AEC" w:rsidRPr="009D771E" w:rsidRDefault="00E73AEC" w:rsidP="00E73AEC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73AEC" w:rsidRPr="009D771E" w:rsidRDefault="00E73AEC" w:rsidP="00E73AEC">
      <w:pPr>
        <w:pStyle w:val="a4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Відродження малого і середнього бізнесу. Реальне повернення дійсно спрощеної системи оподаткування, коли підприємець не буде витрачати час на складання звітів, декларацій,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вистоювання 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черг в податковій </w:t>
      </w:r>
      <w:r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 намагання </w:t>
      </w:r>
      <w:r>
        <w:rPr>
          <w:rFonts w:ascii="Times New Roman" w:hAnsi="Times New Roman"/>
          <w:bCs/>
          <w:sz w:val="28"/>
          <w:szCs w:val="28"/>
          <w:lang w:val="uk-UA"/>
        </w:rPr>
        <w:t>вникнути у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 заплутане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податкове 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>законодавство, а буде працювати. Спрощена система оподаткування передбачатиме місцевий податок у фіксованій сумі щомісячно з одним звітом за підсумками року, без вимог вести перв</w:t>
      </w:r>
      <w:r>
        <w:rPr>
          <w:rFonts w:ascii="Times New Roman" w:hAnsi="Times New Roman"/>
          <w:bCs/>
          <w:sz w:val="28"/>
          <w:szCs w:val="28"/>
          <w:lang w:val="uk-UA"/>
        </w:rPr>
        <w:t>инну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 бухгалтерську </w:t>
      </w:r>
      <w:r>
        <w:rPr>
          <w:rFonts w:ascii="Times New Roman" w:hAnsi="Times New Roman"/>
          <w:bCs/>
          <w:sz w:val="28"/>
          <w:szCs w:val="28"/>
          <w:lang w:val="uk-UA"/>
        </w:rPr>
        <w:t>звітність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73AEC" w:rsidRPr="009D771E" w:rsidRDefault="00E73AEC" w:rsidP="00E73AEC">
      <w:pPr>
        <w:pStyle w:val="a4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Розвиток системи освіти. В сучасному суспільстві саме інтелектуальний потенціал визначає </w:t>
      </w:r>
      <w:proofErr w:type="spellStart"/>
      <w:r w:rsidRPr="009D771E">
        <w:rPr>
          <w:rFonts w:ascii="Times New Roman" w:hAnsi="Times New Roman"/>
          <w:bCs/>
          <w:sz w:val="28"/>
          <w:szCs w:val="28"/>
          <w:lang w:val="uk-UA"/>
        </w:rPr>
        <w:t>розвинутість</w:t>
      </w:r>
      <w:proofErr w:type="spellEnd"/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 країни. Для цього необхідно перебудувати систему освіти, виходячи з наявності новітніх технологій і розвитку систем миттєвого інформаційного обміну. Необхідно розвивати і підтримувати державні заклади освіти. Формування програми навчання необхідно здійснювати не в кабінетах чиновників, а з участю справжніх педагогів-практиків, батьків і дітей. Під час формування </w:t>
      </w:r>
      <w:r>
        <w:rPr>
          <w:rFonts w:ascii="Times New Roman" w:hAnsi="Times New Roman"/>
          <w:bCs/>
          <w:sz w:val="28"/>
          <w:szCs w:val="28"/>
          <w:lang w:val="uk-UA"/>
        </w:rPr>
        <w:t>стандартів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 вищої освіти також необхідно залучати майбутніх роботодавців. Підтримувати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формування державного замовлення на основі реального попиту на необхідні спеціальності. Створити систему цільової підготовки 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кадрів для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конкретних 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>підприємств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установ та організацій з наданням випускникам по закінченні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ВУЗу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гарантованого першого робочого місця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E73AEC" w:rsidRPr="009D771E" w:rsidRDefault="00E73AEC" w:rsidP="00E73AEC">
      <w:pPr>
        <w:pStyle w:val="a4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D771E">
        <w:rPr>
          <w:rFonts w:ascii="Times New Roman" w:hAnsi="Times New Roman"/>
          <w:bCs/>
          <w:sz w:val="28"/>
          <w:szCs w:val="28"/>
          <w:lang w:val="uk-UA"/>
        </w:rPr>
        <w:t>Розвиток української культури. Жод</w:t>
      </w:r>
      <w:r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н закон, жодне рішення влади не може примусити культуру відродитись і розвиватись. Культура, як квітка, потребує постійної уваги і догляду. І тоді вона розквітне! Я буду впроваджувати державну підтримку для творчих колективів, незалежно від того, чи традиційні це колективи, чи це сучасне мистецтво. Світ розвивається, українська культура також повинна розвиватись, не залишаючись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лише 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>культурою 19 сторіччя.</w:t>
      </w:r>
    </w:p>
    <w:p w:rsidR="00E73AEC" w:rsidRPr="009D771E" w:rsidRDefault="00E73AEC" w:rsidP="00E73AEC">
      <w:pPr>
        <w:pStyle w:val="a4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Планування та використання видатків з 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>бюджету на дійсно необхідне. Вкрай непрозоре формування державного бюджету і процесу витрачання коштів, «</w:t>
      </w:r>
      <w:proofErr w:type="spellStart"/>
      <w:r w:rsidRPr="009D771E">
        <w:rPr>
          <w:rFonts w:ascii="Times New Roman" w:hAnsi="Times New Roman"/>
          <w:bCs/>
          <w:sz w:val="28"/>
          <w:szCs w:val="28"/>
          <w:lang w:val="uk-UA"/>
        </w:rPr>
        <w:t>відкати</w:t>
      </w:r>
      <w:proofErr w:type="spellEnd"/>
      <w:r w:rsidRPr="009D771E">
        <w:rPr>
          <w:rFonts w:ascii="Times New Roman" w:hAnsi="Times New Roman"/>
          <w:bCs/>
          <w:sz w:val="28"/>
          <w:szCs w:val="28"/>
          <w:lang w:val="uk-UA"/>
        </w:rPr>
        <w:t>» і корупція вже створюють загрозу існування держави Україна. Я здійснювати</w:t>
      </w:r>
      <w:proofErr w:type="spellStart"/>
      <w:r w:rsidRPr="00C87BC2">
        <w:rPr>
          <w:rFonts w:ascii="Times New Roman" w:hAnsi="Times New Roman"/>
          <w:bCs/>
          <w:sz w:val="28"/>
          <w:szCs w:val="28"/>
        </w:rPr>
        <w:t>му</w:t>
      </w:r>
      <w:proofErr w:type="spellEnd"/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 контроль за процесом бюджетного фінансування, для унеможливлення перетоку державних 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коштів до кишень чиновників замість витрачання </w:t>
      </w:r>
      <w:r>
        <w:rPr>
          <w:rFonts w:ascii="Times New Roman" w:hAnsi="Times New Roman"/>
          <w:bCs/>
          <w:sz w:val="28"/>
          <w:szCs w:val="28"/>
          <w:lang w:val="uk-UA"/>
        </w:rPr>
        <w:t>їх на розвиток економіки та соціальні потреби суспільства.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E73AEC" w:rsidRPr="009D771E" w:rsidRDefault="00E73AEC" w:rsidP="00E73AEC">
      <w:pPr>
        <w:pStyle w:val="a4"/>
        <w:spacing w:after="0" w:line="100" w:lineRule="atLeast"/>
        <w:ind w:left="106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73AEC" w:rsidRPr="009D771E" w:rsidRDefault="00E73AEC" w:rsidP="00E73AEC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D771E">
        <w:rPr>
          <w:rFonts w:ascii="Times New Roman" w:hAnsi="Times New Roman"/>
          <w:bCs/>
          <w:sz w:val="28"/>
          <w:szCs w:val="28"/>
          <w:lang w:val="uk-UA"/>
        </w:rPr>
        <w:t>Окрім того, я вживатиму заходів для того, щоб вже обраного народного депутата виборці могли відкликати. Це підвищить відповідальність і знищить ореол небожителів навколо депутатів. Адже вони –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не клуб заможних осіб, вони – </w:t>
      </w:r>
      <w:proofErr w:type="spellStart"/>
      <w:r w:rsidRPr="009D771E">
        <w:rPr>
          <w:rFonts w:ascii="Times New Roman" w:hAnsi="Times New Roman"/>
          <w:bCs/>
          <w:sz w:val="28"/>
          <w:szCs w:val="28"/>
          <w:lang w:val="uk-UA"/>
        </w:rPr>
        <w:t>законотвор</w:t>
      </w:r>
      <w:r>
        <w:rPr>
          <w:rFonts w:ascii="Times New Roman" w:hAnsi="Times New Roman"/>
          <w:bCs/>
          <w:sz w:val="28"/>
          <w:szCs w:val="28"/>
          <w:lang w:val="uk-UA"/>
        </w:rPr>
        <w:t>ці</w:t>
      </w:r>
      <w:proofErr w:type="spellEnd"/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як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і повинні виконувати свою роботу і нести відповідальність за її невиконання. Влада повинна бути для людей, а не сама для себе. Інакше влада не виконує своєї функції в суспільстві. Законодавча влада – це гілка влади, яка створює і </w:t>
      </w:r>
      <w:r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>тверджує загальнообов‘язкові правила поведінки у суспільстві. Тому, відповідальність кожного народного депутата України перед людьми, перед співгромадянами – особливо велика!</w:t>
      </w:r>
    </w:p>
    <w:p w:rsidR="00E73AEC" w:rsidRPr="009D771E" w:rsidRDefault="00E73AEC" w:rsidP="00E73AEC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73AEC" w:rsidRPr="009D771E" w:rsidRDefault="00E73AEC" w:rsidP="00E73AEC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D771E">
        <w:rPr>
          <w:rFonts w:ascii="Times New Roman" w:hAnsi="Times New Roman"/>
          <w:bCs/>
          <w:sz w:val="28"/>
          <w:szCs w:val="28"/>
          <w:lang w:val="uk-UA"/>
        </w:rPr>
        <w:t>Я не обіцяю повернути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минуле, що пішло. Я працюватиму</w:t>
      </w:r>
      <w:r w:rsidRPr="009D771E">
        <w:rPr>
          <w:rFonts w:ascii="Times New Roman" w:hAnsi="Times New Roman"/>
          <w:bCs/>
          <w:sz w:val="28"/>
          <w:szCs w:val="28"/>
          <w:lang w:val="uk-UA"/>
        </w:rPr>
        <w:t xml:space="preserve"> над майбутнім!</w:t>
      </w:r>
    </w:p>
    <w:p w:rsidR="00E73AEC" w:rsidRDefault="00E73AEC" w:rsidP="00E73AEC">
      <w:pPr>
        <w:pStyle w:val="a4"/>
        <w:spacing w:after="0" w:line="10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73AEC" w:rsidRDefault="00E73AEC" w:rsidP="00E73AEC">
      <w:pPr>
        <w:pStyle w:val="a4"/>
        <w:spacing w:after="0" w:line="10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73AEC" w:rsidRPr="009D771E" w:rsidRDefault="00E73AEC" w:rsidP="00E73AEC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13 серпня 2012 року                                                                    В.І.Довгань</w:t>
      </w:r>
    </w:p>
    <w:p w:rsidR="00E73AEC" w:rsidRPr="009D771E" w:rsidRDefault="00E73AEC" w:rsidP="00E73AEC">
      <w:pPr>
        <w:pStyle w:val="a4"/>
        <w:spacing w:after="0" w:line="100" w:lineRule="atLeast"/>
        <w:ind w:firstLine="709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E73AEC" w:rsidRPr="0088424E" w:rsidRDefault="00E73AEC" w:rsidP="00E73AEC">
      <w:pPr>
        <w:pStyle w:val="a4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73AEC" w:rsidRDefault="00E73AEC" w:rsidP="00E73AEC">
      <w:pPr>
        <w:pStyle w:val="a3"/>
      </w:pPr>
    </w:p>
    <w:p w:rsidR="00A03AF6" w:rsidRDefault="00A03AF6"/>
    <w:sectPr w:rsidR="00A03AF6" w:rsidSect="00642D0F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87C4A"/>
    <w:multiLevelType w:val="hybridMultilevel"/>
    <w:tmpl w:val="DECE4142"/>
    <w:lvl w:ilvl="0" w:tplc="06C4E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3AEC"/>
    <w:rsid w:val="00052F98"/>
    <w:rsid w:val="000635B4"/>
    <w:rsid w:val="00097A73"/>
    <w:rsid w:val="000F7425"/>
    <w:rsid w:val="0012691A"/>
    <w:rsid w:val="001D4F39"/>
    <w:rsid w:val="002D49F9"/>
    <w:rsid w:val="003B03A4"/>
    <w:rsid w:val="00543888"/>
    <w:rsid w:val="005E789A"/>
    <w:rsid w:val="006130A6"/>
    <w:rsid w:val="00617F24"/>
    <w:rsid w:val="00623E50"/>
    <w:rsid w:val="006B69B8"/>
    <w:rsid w:val="007E1058"/>
    <w:rsid w:val="00806928"/>
    <w:rsid w:val="00856BD8"/>
    <w:rsid w:val="008A6D43"/>
    <w:rsid w:val="008C37ED"/>
    <w:rsid w:val="00975F0A"/>
    <w:rsid w:val="009D3B49"/>
    <w:rsid w:val="00A03AF6"/>
    <w:rsid w:val="00A13948"/>
    <w:rsid w:val="00A17217"/>
    <w:rsid w:val="00A532DF"/>
    <w:rsid w:val="00A97586"/>
    <w:rsid w:val="00B17D9F"/>
    <w:rsid w:val="00BE1E71"/>
    <w:rsid w:val="00C276FB"/>
    <w:rsid w:val="00C61780"/>
    <w:rsid w:val="00D23333"/>
    <w:rsid w:val="00D32E3D"/>
    <w:rsid w:val="00D53FBB"/>
    <w:rsid w:val="00D72991"/>
    <w:rsid w:val="00DA2FE3"/>
    <w:rsid w:val="00E03504"/>
    <w:rsid w:val="00E55FC2"/>
    <w:rsid w:val="00E73AEC"/>
    <w:rsid w:val="00E86CCD"/>
    <w:rsid w:val="00E96CA3"/>
    <w:rsid w:val="00EA4267"/>
    <w:rsid w:val="00F04947"/>
    <w:rsid w:val="00F1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AEC"/>
    <w:pPr>
      <w:spacing w:after="0" w:line="240" w:lineRule="auto"/>
      <w:jc w:val="both"/>
    </w:pPr>
    <w:rPr>
      <w:rFonts w:ascii="Times New Roman" w:eastAsia="Calibri" w:hAnsi="Times New Roman" w:cs="Calibri"/>
      <w:sz w:val="28"/>
      <w:lang w:val="uk-UA"/>
    </w:rPr>
  </w:style>
  <w:style w:type="paragraph" w:customStyle="1" w:styleId="a4">
    <w:name w:val="Базовый"/>
    <w:rsid w:val="00E73AEC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Company>Epicentr K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sverbius</dc:creator>
  <cp:keywords/>
  <dc:description/>
  <cp:lastModifiedBy>sverbius</cp:lastModifiedBy>
  <cp:revision>2</cp:revision>
  <dcterms:created xsi:type="dcterms:W3CDTF">2012-08-13T07:51:00Z</dcterms:created>
  <dcterms:modified xsi:type="dcterms:W3CDTF">2012-08-13T07:56:00Z</dcterms:modified>
</cp:coreProperties>
</file>