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82" w:rsidRDefault="00903282" w:rsidP="00903282">
      <w:pPr>
        <w:tabs>
          <w:tab w:val="left" w:pos="-2552"/>
        </w:tabs>
        <w:spacing w:after="0" w:line="360" w:lineRule="auto"/>
        <w:ind w:firstLine="709"/>
        <w:jc w:val="center"/>
        <w:rPr>
          <w:rFonts w:asciiTheme="majorHAnsi" w:hAnsiTheme="majorHAnsi"/>
          <w:sz w:val="28"/>
          <w:szCs w:val="28"/>
        </w:rPr>
      </w:pPr>
      <w:bookmarkStart w:id="0" w:name="bookmark0"/>
      <w:r w:rsidRPr="00903282">
        <w:rPr>
          <w:rFonts w:asciiTheme="majorHAnsi" w:hAnsiTheme="majorHAnsi"/>
          <w:color w:val="000000"/>
          <w:sz w:val="28"/>
          <w:szCs w:val="28"/>
        </w:rPr>
        <w:t>ПЕРЕДВИБОР</w:t>
      </w:r>
      <w:r w:rsidR="006C41F1">
        <w:rPr>
          <w:rFonts w:asciiTheme="majorHAnsi" w:hAnsiTheme="majorHAnsi"/>
          <w:color w:val="000000"/>
          <w:sz w:val="28"/>
          <w:szCs w:val="28"/>
        </w:rPr>
        <w:t>НА</w:t>
      </w:r>
      <w:r w:rsidRPr="00903282">
        <w:rPr>
          <w:rFonts w:asciiTheme="majorHAnsi" w:hAnsiTheme="majorHAnsi"/>
          <w:color w:val="000000"/>
          <w:sz w:val="28"/>
          <w:szCs w:val="28"/>
        </w:rPr>
        <w:t xml:space="preserve"> ПРОГРАМА </w:t>
      </w:r>
      <w:bookmarkEnd w:id="0"/>
      <w:r w:rsidRPr="00903282">
        <w:rPr>
          <w:rFonts w:asciiTheme="majorHAnsi" w:hAnsiTheme="majorHAnsi"/>
          <w:sz w:val="28"/>
          <w:szCs w:val="28"/>
        </w:rPr>
        <w:t xml:space="preserve">КАНДИДАТА В ДЕПУТАТИ ВІД ПОЛІТИЧНОЇ ПАРТІЇ «НОВА ПОЛІТИКА» </w:t>
      </w:r>
    </w:p>
    <w:p w:rsidR="00F25A4E" w:rsidRDefault="00903282" w:rsidP="00903282">
      <w:pPr>
        <w:tabs>
          <w:tab w:val="left" w:pos="-2552"/>
        </w:tabs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sz w:val="28"/>
          <w:szCs w:val="28"/>
        </w:rPr>
        <w:t>КУЗНЄЦОВА ГЕОРГІЯ ВАСИЛЬОВИЧА</w:t>
      </w:r>
      <w:r w:rsidR="00F25A4E">
        <w:rPr>
          <w:rFonts w:asciiTheme="majorHAnsi" w:hAnsiTheme="majorHAnsi"/>
          <w:sz w:val="28"/>
          <w:szCs w:val="28"/>
        </w:rPr>
        <w:t xml:space="preserve"> </w:t>
      </w:r>
      <w:bookmarkStart w:id="1" w:name="_GoBack"/>
      <w:bookmarkEnd w:id="1"/>
    </w:p>
    <w:p w:rsidR="00FC713A" w:rsidRPr="00903282" w:rsidRDefault="00F25A4E" w:rsidP="00903282">
      <w:pPr>
        <w:tabs>
          <w:tab w:val="left" w:pos="-2552"/>
        </w:tabs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 МАЖОРИТАРНОМУ ОДНОМАНДАТНОМУ ОКРУЗІ № 201</w:t>
      </w:r>
    </w:p>
    <w:p w:rsidR="00903282" w:rsidRDefault="00903282" w:rsidP="00903282">
      <w:pPr>
        <w:widowControl w:val="0"/>
        <w:tabs>
          <w:tab w:val="left" w:pos="-2410"/>
        </w:tabs>
        <w:spacing w:after="0" w:line="360" w:lineRule="auto"/>
        <w:ind w:firstLine="709"/>
        <w:jc w:val="both"/>
        <w:rPr>
          <w:rFonts w:asciiTheme="majorHAnsi" w:eastAsia="Arial Narrow" w:hAnsiTheme="majorHAnsi" w:cs="Arial Narrow"/>
          <w:color w:val="000000"/>
          <w:sz w:val="28"/>
          <w:szCs w:val="28"/>
          <w:lang w:eastAsia="uk-UA"/>
        </w:rPr>
      </w:pPr>
      <w:r w:rsidRPr="00903282">
        <w:rPr>
          <w:rFonts w:asciiTheme="majorHAnsi" w:eastAsia="Arial Narrow" w:hAnsiTheme="majorHAnsi" w:cs="Arial Narrow"/>
          <w:b/>
          <w:bCs/>
          <w:color w:val="000000"/>
          <w:sz w:val="28"/>
          <w:szCs w:val="28"/>
          <w:lang w:eastAsia="uk-UA"/>
        </w:rPr>
        <w:t xml:space="preserve">Мета </w:t>
      </w:r>
      <w:r w:rsidRPr="00903282">
        <w:rPr>
          <w:rFonts w:asciiTheme="majorHAnsi" w:eastAsia="Arial Narrow" w:hAnsiTheme="majorHAnsi" w:cs="Arial Narrow"/>
          <w:color w:val="000000"/>
          <w:sz w:val="28"/>
          <w:szCs w:val="28"/>
          <w:lang w:eastAsia="uk-UA"/>
        </w:rPr>
        <w:t>- зробити Україну потужною сучасною державою з передовою економікою. Країною, якою пишатимемося ми, українці, і яку поважатиме світ.</w:t>
      </w:r>
      <w:bookmarkStart w:id="2" w:name="bookmark1"/>
    </w:p>
    <w:p w:rsidR="00903282" w:rsidRPr="00903282" w:rsidRDefault="00903282" w:rsidP="00903282">
      <w:pPr>
        <w:pStyle w:val="a5"/>
        <w:widowControl w:val="0"/>
        <w:numPr>
          <w:ilvl w:val="0"/>
          <w:numId w:val="2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eastAsia="Arial Narrow" w:hAnsiTheme="majorHAnsi" w:cs="Arial Narrow"/>
          <w:b/>
          <w:color w:val="000000"/>
          <w:sz w:val="28"/>
          <w:szCs w:val="28"/>
          <w:lang w:eastAsia="uk-UA"/>
        </w:rPr>
      </w:pPr>
      <w:r w:rsidRPr="00903282">
        <w:rPr>
          <w:rFonts w:asciiTheme="majorHAnsi" w:eastAsia="Arial Narrow" w:hAnsiTheme="majorHAnsi" w:cs="Arial Narrow"/>
          <w:b/>
          <w:bCs/>
          <w:color w:val="000000"/>
          <w:sz w:val="28"/>
          <w:szCs w:val="28"/>
          <w:lang w:eastAsia="uk-UA"/>
        </w:rPr>
        <w:t>Державі — сучасну, міцну та ефективну владу.</w:t>
      </w:r>
      <w:bookmarkEnd w:id="2"/>
    </w:p>
    <w:p w:rsidR="00903282" w:rsidRPr="00903282" w:rsidRDefault="00903282" w:rsidP="00903282">
      <w:pPr>
        <w:pStyle w:val="a5"/>
        <w:widowControl w:val="0"/>
        <w:numPr>
          <w:ilvl w:val="0"/>
          <w:numId w:val="2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eastAsia="Arial Narrow" w:hAnsiTheme="majorHAnsi" w:cs="Arial Narrow"/>
          <w:b/>
          <w:bCs/>
          <w:color w:val="000000"/>
          <w:sz w:val="28"/>
          <w:szCs w:val="28"/>
          <w:lang w:eastAsia="uk-UA"/>
        </w:rPr>
      </w:pPr>
      <w:r w:rsidRPr="00903282">
        <w:rPr>
          <w:rFonts w:asciiTheme="majorHAnsi" w:eastAsia="Arial Narrow" w:hAnsiTheme="majorHAnsi" w:cs="Arial Narrow"/>
          <w:b/>
          <w:bCs/>
          <w:color w:val="000000"/>
          <w:sz w:val="28"/>
          <w:szCs w:val="28"/>
          <w:lang w:eastAsia="uk-UA"/>
        </w:rPr>
        <w:t>Суспільству — дієвий контроль за владою.</w:t>
      </w:r>
    </w:p>
    <w:p w:rsidR="00903282" w:rsidRPr="00903282" w:rsidRDefault="00903282" w:rsidP="00903282">
      <w:pPr>
        <w:pStyle w:val="a5"/>
        <w:numPr>
          <w:ilvl w:val="0"/>
          <w:numId w:val="2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eastAsia="Courier New" w:hAnsiTheme="majorHAnsi" w:cs="Courier New"/>
          <w:b/>
          <w:color w:val="000000"/>
          <w:sz w:val="28"/>
          <w:szCs w:val="28"/>
          <w:lang w:eastAsia="uk-UA"/>
        </w:rPr>
      </w:pPr>
      <w:r w:rsidRPr="00903282">
        <w:rPr>
          <w:rFonts w:asciiTheme="majorHAnsi" w:eastAsia="Courier New" w:hAnsiTheme="majorHAnsi" w:cs="Courier New"/>
          <w:b/>
          <w:color w:val="000000"/>
          <w:sz w:val="28"/>
          <w:szCs w:val="28"/>
          <w:lang w:eastAsia="uk-UA"/>
        </w:rPr>
        <w:t>Громадянину — можливість самореалізації, високу якість життя.</w:t>
      </w:r>
    </w:p>
    <w:p w:rsidR="00903282" w:rsidRPr="00903282" w:rsidRDefault="00903282" w:rsidP="00903282">
      <w:pPr>
        <w:tabs>
          <w:tab w:val="left" w:pos="-2410"/>
        </w:tabs>
        <w:spacing w:after="0" w:line="360" w:lineRule="auto"/>
        <w:ind w:firstLine="709"/>
        <w:jc w:val="both"/>
        <w:rPr>
          <w:rFonts w:asciiTheme="majorHAnsi" w:hAnsiTheme="majorHAnsi"/>
          <w:b/>
          <w:i/>
          <w:color w:val="000000"/>
          <w:sz w:val="32"/>
          <w:szCs w:val="32"/>
        </w:rPr>
      </w:pPr>
      <w:r w:rsidRPr="00903282">
        <w:rPr>
          <w:rFonts w:asciiTheme="majorHAnsi" w:hAnsiTheme="majorHAnsi"/>
          <w:b/>
          <w:i/>
          <w:color w:val="000000"/>
          <w:sz w:val="32"/>
          <w:szCs w:val="32"/>
        </w:rPr>
        <w:t>НОВА ЯКІСТЬ ЖИТТЯ</w:t>
      </w:r>
    </w:p>
    <w:p w:rsidR="00903282" w:rsidRPr="00903282" w:rsidRDefault="00903282" w:rsidP="00903282">
      <w:pPr>
        <w:pStyle w:val="a5"/>
        <w:numPr>
          <w:ilvl w:val="0"/>
          <w:numId w:val="3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hAnsiTheme="majorHAnsi"/>
          <w:color w:val="000000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ДОСТОЙНА РОБОТА ТА ЗАРПЛАТА</w:t>
      </w:r>
    </w:p>
    <w:p w:rsidR="00903282" w:rsidRPr="00903282" w:rsidRDefault="00903282" w:rsidP="00903282">
      <w:pPr>
        <w:pStyle w:val="a5"/>
        <w:numPr>
          <w:ilvl w:val="0"/>
          <w:numId w:val="3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hAnsiTheme="majorHAnsi"/>
          <w:color w:val="000000"/>
          <w:sz w:val="28"/>
          <w:szCs w:val="28"/>
        </w:rPr>
      </w:pPr>
      <w:bookmarkStart w:id="3" w:name="bookmark3"/>
      <w:r w:rsidRPr="00903282">
        <w:rPr>
          <w:rFonts w:asciiTheme="majorHAnsi" w:hAnsiTheme="majorHAnsi"/>
          <w:color w:val="000000"/>
          <w:sz w:val="28"/>
          <w:szCs w:val="28"/>
        </w:rPr>
        <w:t>СПРАВЕДЛИВІСТЬ - ЄДИНАДЛЯ ВСІХ</w:t>
      </w:r>
      <w:bookmarkEnd w:id="3"/>
    </w:p>
    <w:p w:rsidR="00903282" w:rsidRPr="00903282" w:rsidRDefault="00903282" w:rsidP="00903282">
      <w:pPr>
        <w:pStyle w:val="a5"/>
        <w:numPr>
          <w:ilvl w:val="0"/>
          <w:numId w:val="3"/>
        </w:numPr>
        <w:tabs>
          <w:tab w:val="left" w:pos="-2410"/>
        </w:tabs>
        <w:spacing w:after="0" w:line="360" w:lineRule="auto"/>
        <w:ind w:left="0" w:firstLine="284"/>
        <w:jc w:val="both"/>
        <w:rPr>
          <w:rStyle w:val="a3"/>
          <w:rFonts w:asciiTheme="majorHAnsi" w:hAnsiTheme="majorHAnsi"/>
          <w:b w:val="0"/>
          <w:sz w:val="28"/>
          <w:szCs w:val="28"/>
        </w:rPr>
      </w:pPr>
      <w:r w:rsidRPr="00903282">
        <w:rPr>
          <w:rStyle w:val="a3"/>
          <w:rFonts w:asciiTheme="majorHAnsi" w:hAnsiTheme="majorHAnsi"/>
          <w:b w:val="0"/>
          <w:sz w:val="28"/>
          <w:szCs w:val="28"/>
        </w:rPr>
        <w:t>ЯКІСНА ОСВІТА</w:t>
      </w:r>
    </w:p>
    <w:p w:rsidR="00903282" w:rsidRPr="00903282" w:rsidRDefault="00903282" w:rsidP="00903282">
      <w:pPr>
        <w:pStyle w:val="a5"/>
        <w:numPr>
          <w:ilvl w:val="0"/>
          <w:numId w:val="3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hAnsiTheme="majorHAnsi"/>
          <w:color w:val="000000"/>
          <w:sz w:val="28"/>
          <w:szCs w:val="28"/>
        </w:rPr>
      </w:pPr>
      <w:bookmarkStart w:id="4" w:name="bookmark4"/>
      <w:r w:rsidRPr="00903282">
        <w:rPr>
          <w:rFonts w:asciiTheme="majorHAnsi" w:hAnsiTheme="majorHAnsi"/>
          <w:color w:val="000000"/>
          <w:sz w:val="28"/>
          <w:szCs w:val="28"/>
        </w:rPr>
        <w:t>МІЦНА РОДИНА</w:t>
      </w:r>
      <w:bookmarkEnd w:id="4"/>
    </w:p>
    <w:p w:rsidR="00903282" w:rsidRPr="00903282" w:rsidRDefault="00903282" w:rsidP="00903282">
      <w:pPr>
        <w:pStyle w:val="a5"/>
        <w:numPr>
          <w:ilvl w:val="0"/>
          <w:numId w:val="3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hAnsiTheme="majorHAnsi"/>
          <w:color w:val="000000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ДОСТОЙНА ПЕНСІЯ</w:t>
      </w:r>
    </w:p>
    <w:p w:rsidR="00903282" w:rsidRPr="00903282" w:rsidRDefault="00903282" w:rsidP="00903282">
      <w:pPr>
        <w:pStyle w:val="a5"/>
        <w:numPr>
          <w:ilvl w:val="0"/>
          <w:numId w:val="3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hAnsiTheme="majorHAnsi"/>
          <w:color w:val="000000"/>
          <w:sz w:val="28"/>
          <w:szCs w:val="28"/>
        </w:rPr>
      </w:pPr>
      <w:bookmarkStart w:id="5" w:name="bookmark5"/>
      <w:r w:rsidRPr="00903282">
        <w:rPr>
          <w:rFonts w:asciiTheme="majorHAnsi" w:hAnsiTheme="majorHAnsi"/>
          <w:color w:val="000000"/>
          <w:sz w:val="28"/>
          <w:szCs w:val="28"/>
        </w:rPr>
        <w:t>ДОСТУПНА І ЯКІСНА МЕДИЦИНА</w:t>
      </w:r>
      <w:bookmarkEnd w:id="5"/>
    </w:p>
    <w:p w:rsidR="00903282" w:rsidRPr="00903282" w:rsidRDefault="00903282" w:rsidP="00903282">
      <w:pPr>
        <w:pStyle w:val="a5"/>
        <w:numPr>
          <w:ilvl w:val="0"/>
          <w:numId w:val="3"/>
        </w:numPr>
        <w:tabs>
          <w:tab w:val="left" w:pos="-2410"/>
        </w:tabs>
        <w:spacing w:after="0" w:line="360" w:lineRule="auto"/>
        <w:ind w:left="0" w:firstLine="284"/>
        <w:jc w:val="both"/>
        <w:rPr>
          <w:rFonts w:asciiTheme="majorHAnsi" w:hAnsiTheme="majorHAnsi"/>
          <w:color w:val="000000"/>
          <w:sz w:val="28"/>
          <w:szCs w:val="28"/>
        </w:rPr>
      </w:pPr>
      <w:bookmarkStart w:id="6" w:name="bookmark6"/>
      <w:r w:rsidRPr="00903282">
        <w:rPr>
          <w:rFonts w:asciiTheme="majorHAnsi" w:hAnsiTheme="majorHAnsi"/>
          <w:color w:val="000000"/>
          <w:sz w:val="28"/>
          <w:szCs w:val="28"/>
        </w:rPr>
        <w:t>ЗАХИСТ СПОЖИВАЧА</w:t>
      </w:r>
      <w:bookmarkEnd w:id="6"/>
    </w:p>
    <w:p w:rsidR="00903282" w:rsidRPr="00903282" w:rsidRDefault="00903282" w:rsidP="00695FDC">
      <w:pPr>
        <w:pStyle w:val="20"/>
        <w:shd w:val="clear" w:color="auto" w:fill="auto"/>
        <w:tabs>
          <w:tab w:val="left" w:pos="-2410"/>
        </w:tabs>
        <w:spacing w:line="360" w:lineRule="auto"/>
        <w:ind w:firstLine="709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ЯКІСНЕ ЗРОСТАННЯ ЕКОНОМІКИ</w:t>
      </w:r>
    </w:p>
    <w:p w:rsidR="00903282" w:rsidRPr="00903282" w:rsidRDefault="00903282" w:rsidP="00903282">
      <w:pPr>
        <w:pStyle w:val="1"/>
        <w:shd w:val="clear" w:color="auto" w:fill="auto"/>
        <w:tabs>
          <w:tab w:val="left" w:pos="-2410"/>
        </w:tabs>
        <w:spacing w:before="0" w:after="0" w:line="360" w:lineRule="auto"/>
        <w:ind w:firstLine="709"/>
        <w:rPr>
          <w:rFonts w:asciiTheme="majorHAnsi" w:hAnsiTheme="majorHAnsi"/>
          <w:i/>
          <w:sz w:val="28"/>
          <w:szCs w:val="28"/>
        </w:rPr>
      </w:pPr>
      <w:r w:rsidRPr="00903282">
        <w:rPr>
          <w:rFonts w:asciiTheme="majorHAnsi" w:hAnsiTheme="majorHAnsi"/>
          <w:i/>
          <w:color w:val="000000"/>
          <w:sz w:val="28"/>
          <w:szCs w:val="28"/>
        </w:rPr>
        <w:t>Наші пріоритети:</w:t>
      </w:r>
    </w:p>
    <w:p w:rsidR="00903282" w:rsidRPr="00903282" w:rsidRDefault="00903282" w:rsidP="00903282">
      <w:pPr>
        <w:pStyle w:val="1"/>
        <w:numPr>
          <w:ilvl w:val="0"/>
          <w:numId w:val="4"/>
        </w:numPr>
        <w:shd w:val="clear" w:color="auto" w:fill="auto"/>
        <w:tabs>
          <w:tab w:val="left" w:pos="-2552"/>
          <w:tab w:val="left" w:pos="-2410"/>
          <w:tab w:val="left" w:pos="426"/>
        </w:tabs>
        <w:spacing w:before="0" w:after="0" w:line="360" w:lineRule="auto"/>
        <w:ind w:left="30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стимулювання розвитку сучасного високотехнологічного промислового та аграрного виробництва;</w:t>
      </w:r>
    </w:p>
    <w:p w:rsidR="00903282" w:rsidRPr="00903282" w:rsidRDefault="00903282" w:rsidP="00903282">
      <w:pPr>
        <w:pStyle w:val="1"/>
        <w:numPr>
          <w:ilvl w:val="0"/>
          <w:numId w:val="4"/>
        </w:numPr>
        <w:shd w:val="clear" w:color="auto" w:fill="auto"/>
        <w:tabs>
          <w:tab w:val="left" w:pos="-2552"/>
          <w:tab w:val="left" w:pos="-2410"/>
          <w:tab w:val="left" w:pos="426"/>
        </w:tabs>
        <w:spacing w:before="0" w:after="0" w:line="360" w:lineRule="auto"/>
        <w:ind w:left="30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розвиток економіки регіонів через державну адресну підтримку підприємств, що використовують місцеві конкурентні переваги;</w:t>
      </w:r>
    </w:p>
    <w:p w:rsidR="00903282" w:rsidRPr="00903282" w:rsidRDefault="00903282" w:rsidP="00903282">
      <w:pPr>
        <w:pStyle w:val="1"/>
        <w:numPr>
          <w:ilvl w:val="0"/>
          <w:numId w:val="4"/>
        </w:numPr>
        <w:shd w:val="clear" w:color="auto" w:fill="auto"/>
        <w:tabs>
          <w:tab w:val="left" w:pos="-2552"/>
          <w:tab w:val="left" w:pos="-2410"/>
          <w:tab w:val="left" w:pos="426"/>
        </w:tabs>
        <w:spacing w:before="0" w:after="0" w:line="360" w:lineRule="auto"/>
        <w:ind w:left="20" w:firstLine="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формування науково-технічних кластерів;</w:t>
      </w:r>
    </w:p>
    <w:p w:rsidR="00903282" w:rsidRPr="00903282" w:rsidRDefault="00903282" w:rsidP="00903282">
      <w:pPr>
        <w:pStyle w:val="1"/>
        <w:numPr>
          <w:ilvl w:val="0"/>
          <w:numId w:val="4"/>
        </w:numPr>
        <w:shd w:val="clear" w:color="auto" w:fill="auto"/>
        <w:tabs>
          <w:tab w:val="left" w:pos="-2552"/>
          <w:tab w:val="left" w:pos="-2410"/>
          <w:tab w:val="left" w:pos="426"/>
        </w:tabs>
        <w:spacing w:before="0" w:after="0" w:line="360" w:lineRule="auto"/>
        <w:ind w:left="20" w:firstLine="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створення регіональної системи постійної професійної перепідготовки кадрів;</w:t>
      </w:r>
    </w:p>
    <w:p w:rsidR="00903282" w:rsidRPr="00903282" w:rsidRDefault="00903282" w:rsidP="00903282">
      <w:pPr>
        <w:pStyle w:val="1"/>
        <w:numPr>
          <w:ilvl w:val="0"/>
          <w:numId w:val="4"/>
        </w:numPr>
        <w:shd w:val="clear" w:color="auto" w:fill="auto"/>
        <w:tabs>
          <w:tab w:val="left" w:pos="-2552"/>
          <w:tab w:val="left" w:pos="-2410"/>
          <w:tab w:val="left" w:pos="426"/>
        </w:tabs>
        <w:spacing w:before="0" w:after="0" w:line="360" w:lineRule="auto"/>
        <w:ind w:left="30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 xml:space="preserve">надання окремої уваги підготовці фахівців для шостого технологічного укладу, насамперед — у галузі </w:t>
      </w:r>
      <w:proofErr w:type="spellStart"/>
      <w:r w:rsidRPr="00903282">
        <w:rPr>
          <w:rFonts w:asciiTheme="majorHAnsi" w:hAnsiTheme="majorHAnsi"/>
          <w:color w:val="000000"/>
          <w:sz w:val="28"/>
          <w:szCs w:val="28"/>
        </w:rPr>
        <w:t>нано</w:t>
      </w:r>
      <w:proofErr w:type="spellEnd"/>
      <w:r w:rsidRPr="00903282">
        <w:rPr>
          <w:rFonts w:asciiTheme="majorHAnsi" w:hAnsiTheme="majorHAnsi"/>
          <w:color w:val="000000"/>
          <w:sz w:val="28"/>
          <w:szCs w:val="28"/>
        </w:rPr>
        <w:t xml:space="preserve"> - та біотехнологій, інформаційних технологій, сучасного матеріалознавства та мікроелектроніки;</w:t>
      </w:r>
    </w:p>
    <w:p w:rsidR="00903282" w:rsidRPr="00903282" w:rsidRDefault="00903282" w:rsidP="00903282">
      <w:pPr>
        <w:pStyle w:val="1"/>
        <w:numPr>
          <w:ilvl w:val="0"/>
          <w:numId w:val="4"/>
        </w:numPr>
        <w:shd w:val="clear" w:color="auto" w:fill="auto"/>
        <w:tabs>
          <w:tab w:val="left" w:pos="-2552"/>
          <w:tab w:val="left" w:pos="-2410"/>
          <w:tab w:val="left" w:pos="426"/>
        </w:tabs>
        <w:spacing w:before="0" w:after="0" w:line="360" w:lineRule="auto"/>
        <w:ind w:left="30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lastRenderedPageBreak/>
        <w:t>підтримка великих та малих високомеханізованих сільськогосподарських підприємств;</w:t>
      </w:r>
    </w:p>
    <w:p w:rsidR="00903282" w:rsidRPr="00903282" w:rsidRDefault="00903282" w:rsidP="00903282">
      <w:pPr>
        <w:pStyle w:val="1"/>
        <w:numPr>
          <w:ilvl w:val="0"/>
          <w:numId w:val="4"/>
        </w:numPr>
        <w:shd w:val="clear" w:color="auto" w:fill="auto"/>
        <w:tabs>
          <w:tab w:val="left" w:pos="-2552"/>
          <w:tab w:val="left" w:pos="-2410"/>
          <w:tab w:val="left" w:pos="308"/>
          <w:tab w:val="left" w:pos="426"/>
        </w:tabs>
        <w:spacing w:before="0" w:after="0" w:line="360" w:lineRule="auto"/>
        <w:ind w:left="20" w:firstLine="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випереджальна державна підтримка розвитку науки та освіти.</w:t>
      </w:r>
    </w:p>
    <w:p w:rsidR="00903282" w:rsidRPr="00695FDC" w:rsidRDefault="00695FDC" w:rsidP="00903282">
      <w:pPr>
        <w:pStyle w:val="40"/>
        <w:shd w:val="clear" w:color="auto" w:fill="auto"/>
        <w:tabs>
          <w:tab w:val="left" w:pos="-2552"/>
          <w:tab w:val="left" w:pos="-2410"/>
          <w:tab w:val="left" w:pos="426"/>
        </w:tabs>
        <w:spacing w:before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У СПРАВАХ ЗОВНІШНЬОЇ ТА ВНУТРІШНЬОЇ ПОЛІТИКИ</w:t>
      </w:r>
    </w:p>
    <w:p w:rsidR="00903282" w:rsidRPr="00903282" w:rsidRDefault="00903282" w:rsidP="00903282">
      <w:pPr>
        <w:pStyle w:val="1"/>
        <w:numPr>
          <w:ilvl w:val="0"/>
          <w:numId w:val="5"/>
        </w:numPr>
        <w:shd w:val="clear" w:color="auto" w:fill="auto"/>
        <w:tabs>
          <w:tab w:val="left" w:pos="-2552"/>
          <w:tab w:val="left" w:pos="-2410"/>
          <w:tab w:val="left" w:pos="284"/>
        </w:tabs>
        <w:spacing w:before="0" w:after="0" w:line="360" w:lineRule="auto"/>
        <w:ind w:left="20" w:firstLine="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твердість та послідовність у відстоюванні національних інтересів;</w:t>
      </w:r>
    </w:p>
    <w:p w:rsidR="00903282" w:rsidRPr="00903282" w:rsidRDefault="00903282" w:rsidP="00903282">
      <w:pPr>
        <w:pStyle w:val="1"/>
        <w:numPr>
          <w:ilvl w:val="0"/>
          <w:numId w:val="5"/>
        </w:numPr>
        <w:shd w:val="clear" w:color="auto" w:fill="auto"/>
        <w:tabs>
          <w:tab w:val="left" w:pos="-2552"/>
          <w:tab w:val="left" w:pos="-2410"/>
          <w:tab w:val="left" w:pos="284"/>
        </w:tabs>
        <w:spacing w:before="0" w:after="0" w:line="360" w:lineRule="auto"/>
        <w:ind w:left="20" w:firstLine="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рівноправні, взаємовигідні відносини з Російською Федерацією та Співдружністю Незалежних Держав;</w:t>
      </w:r>
    </w:p>
    <w:p w:rsidR="00903282" w:rsidRPr="00903282" w:rsidRDefault="00903282" w:rsidP="00903282">
      <w:pPr>
        <w:pStyle w:val="1"/>
        <w:numPr>
          <w:ilvl w:val="0"/>
          <w:numId w:val="5"/>
        </w:numPr>
        <w:shd w:val="clear" w:color="auto" w:fill="auto"/>
        <w:tabs>
          <w:tab w:val="left" w:pos="-2552"/>
          <w:tab w:val="left" w:pos="-2410"/>
          <w:tab w:val="left" w:pos="284"/>
        </w:tabs>
        <w:spacing w:before="0" w:after="0" w:line="360" w:lineRule="auto"/>
        <w:ind w:left="20" w:firstLine="0"/>
        <w:rPr>
          <w:rStyle w:val="30"/>
          <w:rFonts w:asciiTheme="majorHAnsi" w:hAnsiTheme="majorHAnsi"/>
          <w:color w:val="auto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 xml:space="preserve">розвиток стратегічного партнерства з країнами Європейського Союзу та </w:t>
      </w:r>
      <w:r w:rsidRPr="00903282">
        <w:rPr>
          <w:rStyle w:val="30"/>
          <w:rFonts w:asciiTheme="majorHAnsi" w:hAnsiTheme="majorHAnsi"/>
          <w:sz w:val="28"/>
          <w:szCs w:val="28"/>
        </w:rPr>
        <w:t>США;</w:t>
      </w:r>
    </w:p>
    <w:p w:rsidR="00903282" w:rsidRPr="00903282" w:rsidRDefault="00903282" w:rsidP="00903282">
      <w:pPr>
        <w:pStyle w:val="1"/>
        <w:numPr>
          <w:ilvl w:val="0"/>
          <w:numId w:val="5"/>
        </w:numPr>
        <w:shd w:val="clear" w:color="auto" w:fill="auto"/>
        <w:tabs>
          <w:tab w:val="left" w:pos="-2552"/>
          <w:tab w:val="left" w:pos="-2410"/>
          <w:tab w:val="left" w:pos="284"/>
        </w:tabs>
        <w:spacing w:before="0" w:after="0" w:line="360" w:lineRule="auto"/>
        <w:ind w:left="20" w:firstLine="0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економічне і науково-технологічне співробітництво з новими лідерами в світі.</w:t>
      </w:r>
    </w:p>
    <w:p w:rsidR="00903282" w:rsidRPr="00903282" w:rsidRDefault="00903282" w:rsidP="00903282">
      <w:pPr>
        <w:widowControl w:val="0"/>
        <w:numPr>
          <w:ilvl w:val="0"/>
          <w:numId w:val="6"/>
        </w:numPr>
        <w:tabs>
          <w:tab w:val="left" w:pos="-2552"/>
          <w:tab w:val="left" w:pos="284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зміцнення громадського контролю над владою; відкликання депутатів, які не справдили довіри людей;</w:t>
      </w:r>
    </w:p>
    <w:p w:rsidR="00903282" w:rsidRPr="00903282" w:rsidRDefault="00903282" w:rsidP="00903282">
      <w:pPr>
        <w:widowControl w:val="0"/>
        <w:numPr>
          <w:ilvl w:val="0"/>
          <w:numId w:val="6"/>
        </w:numPr>
        <w:tabs>
          <w:tab w:val="left" w:pos="-2552"/>
          <w:tab w:val="left" w:pos="284"/>
        </w:tabs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широке суспільне обговорення всіх державних рішень, що стосуються кожного;</w:t>
      </w:r>
    </w:p>
    <w:p w:rsidR="00903282" w:rsidRPr="00695FDC" w:rsidRDefault="00903282" w:rsidP="00903282">
      <w:pPr>
        <w:widowControl w:val="0"/>
        <w:numPr>
          <w:ilvl w:val="0"/>
          <w:numId w:val="6"/>
        </w:numPr>
        <w:tabs>
          <w:tab w:val="left" w:pos="-2552"/>
          <w:tab w:val="left" w:pos="284"/>
          <w:tab w:val="left" w:pos="370"/>
        </w:tabs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903282">
        <w:rPr>
          <w:rFonts w:asciiTheme="majorHAnsi" w:hAnsiTheme="majorHAnsi"/>
          <w:color w:val="000000"/>
          <w:sz w:val="28"/>
          <w:szCs w:val="28"/>
        </w:rPr>
        <w:t>проведення референдумів з гострих суспільних питань.</w:t>
      </w:r>
    </w:p>
    <w:p w:rsidR="00695FDC" w:rsidRDefault="00695FDC" w:rsidP="00695FDC">
      <w:pPr>
        <w:widowControl w:val="0"/>
        <w:tabs>
          <w:tab w:val="left" w:pos="-2552"/>
          <w:tab w:val="left" w:pos="284"/>
          <w:tab w:val="left" w:pos="370"/>
        </w:tabs>
        <w:spacing w:after="0"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695FDC" w:rsidRDefault="00695FDC" w:rsidP="00695FDC">
      <w:pPr>
        <w:widowControl w:val="0"/>
        <w:tabs>
          <w:tab w:val="left" w:pos="-2552"/>
          <w:tab w:val="left" w:pos="284"/>
          <w:tab w:val="left" w:pos="370"/>
        </w:tabs>
        <w:spacing w:after="0"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695FDC" w:rsidRDefault="00695FDC" w:rsidP="00695FDC">
      <w:pPr>
        <w:widowControl w:val="0"/>
        <w:tabs>
          <w:tab w:val="left" w:pos="-2552"/>
          <w:tab w:val="left" w:pos="284"/>
          <w:tab w:val="left" w:pos="370"/>
        </w:tabs>
        <w:spacing w:after="0"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695FDC" w:rsidRDefault="00695FDC" w:rsidP="00695FDC">
      <w:pPr>
        <w:widowControl w:val="0"/>
        <w:tabs>
          <w:tab w:val="left" w:pos="-2552"/>
          <w:tab w:val="left" w:pos="284"/>
          <w:tab w:val="left" w:pos="370"/>
        </w:tabs>
        <w:spacing w:after="0"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sectPr w:rsidR="00695F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3ED"/>
    <w:multiLevelType w:val="multilevel"/>
    <w:tmpl w:val="B364B0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FD76CE"/>
    <w:multiLevelType w:val="multilevel"/>
    <w:tmpl w:val="280CB58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585685"/>
    <w:multiLevelType w:val="multilevel"/>
    <w:tmpl w:val="E25EDF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F107B6"/>
    <w:multiLevelType w:val="hybridMultilevel"/>
    <w:tmpl w:val="0E32FB4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2A180F"/>
    <w:multiLevelType w:val="multilevel"/>
    <w:tmpl w:val="4DF650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6D3D20"/>
    <w:multiLevelType w:val="hybridMultilevel"/>
    <w:tmpl w:val="724C4F2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82"/>
    <w:rsid w:val="0005077D"/>
    <w:rsid w:val="00695FDC"/>
    <w:rsid w:val="006C41F1"/>
    <w:rsid w:val="00903282"/>
    <w:rsid w:val="00F25A4E"/>
    <w:rsid w:val="00F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0328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a4">
    <w:name w:val="Основной текст_"/>
    <w:basedOn w:val="a0"/>
    <w:link w:val="1"/>
    <w:rsid w:val="00903282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rsid w:val="0090328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03282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rsid w:val="0090328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paragraph" w:customStyle="1" w:styleId="1">
    <w:name w:val="Основной текст1"/>
    <w:basedOn w:val="a"/>
    <w:link w:val="a4"/>
    <w:rsid w:val="00903282"/>
    <w:pPr>
      <w:widowControl w:val="0"/>
      <w:shd w:val="clear" w:color="auto" w:fill="FFFFFF"/>
      <w:spacing w:before="180" w:after="180" w:line="250" w:lineRule="exact"/>
      <w:ind w:hanging="300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40">
    <w:name w:val="Основной текст (4)"/>
    <w:basedOn w:val="a"/>
    <w:link w:val="4"/>
    <w:rsid w:val="00903282"/>
    <w:pPr>
      <w:widowControl w:val="0"/>
      <w:shd w:val="clear" w:color="auto" w:fill="FFFFFF"/>
      <w:spacing w:before="180" w:after="0" w:line="250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rsid w:val="00903282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3282"/>
    <w:pPr>
      <w:widowControl w:val="0"/>
      <w:shd w:val="clear" w:color="auto" w:fill="FFFFFF"/>
      <w:spacing w:after="0" w:line="250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styleId="a5">
    <w:name w:val="List Paragraph"/>
    <w:basedOn w:val="a"/>
    <w:uiPriority w:val="34"/>
    <w:qFormat/>
    <w:rsid w:val="009032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0328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a4">
    <w:name w:val="Основной текст_"/>
    <w:basedOn w:val="a0"/>
    <w:link w:val="1"/>
    <w:rsid w:val="00903282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rsid w:val="0090328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03282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rsid w:val="0090328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paragraph" w:customStyle="1" w:styleId="1">
    <w:name w:val="Основной текст1"/>
    <w:basedOn w:val="a"/>
    <w:link w:val="a4"/>
    <w:rsid w:val="00903282"/>
    <w:pPr>
      <w:widowControl w:val="0"/>
      <w:shd w:val="clear" w:color="auto" w:fill="FFFFFF"/>
      <w:spacing w:before="180" w:after="180" w:line="250" w:lineRule="exact"/>
      <w:ind w:hanging="300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40">
    <w:name w:val="Основной текст (4)"/>
    <w:basedOn w:val="a"/>
    <w:link w:val="4"/>
    <w:rsid w:val="00903282"/>
    <w:pPr>
      <w:widowControl w:val="0"/>
      <w:shd w:val="clear" w:color="auto" w:fill="FFFFFF"/>
      <w:spacing w:before="180" w:after="0" w:line="250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rsid w:val="00903282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3282"/>
    <w:pPr>
      <w:widowControl w:val="0"/>
      <w:shd w:val="clear" w:color="auto" w:fill="FFFFFF"/>
      <w:spacing w:after="0" w:line="250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styleId="a5">
    <w:name w:val="List Paragraph"/>
    <w:basedOn w:val="a"/>
    <w:uiPriority w:val="34"/>
    <w:qFormat/>
    <w:rsid w:val="009032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1694</Characters>
  <Application>Microsoft Office Word</Application>
  <DocSecurity>0</DocSecurity>
  <Lines>49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DobryM</dc:creator>
  <cp:lastModifiedBy>Natashka</cp:lastModifiedBy>
  <cp:revision>4</cp:revision>
  <cp:lastPrinted>2012-08-07T06:07:00Z</cp:lastPrinted>
  <dcterms:created xsi:type="dcterms:W3CDTF">2012-08-07T06:06:00Z</dcterms:created>
  <dcterms:modified xsi:type="dcterms:W3CDTF">2012-08-07T06:08:00Z</dcterms:modified>
</cp:coreProperties>
</file>