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8E" w:rsidRPr="007B26B3" w:rsidRDefault="00335E8E" w:rsidP="007B26B3">
      <w:pPr>
        <w:pStyle w:val="a3"/>
        <w:spacing w:after="0"/>
        <w:rPr>
          <w:spacing w:val="0"/>
        </w:rPr>
      </w:pPr>
      <w:r w:rsidRPr="007B26B3">
        <w:rPr>
          <w:spacing w:val="0"/>
        </w:rPr>
        <w:t>Програма</w:t>
      </w:r>
    </w:p>
    <w:p w:rsidR="00335E8E" w:rsidRPr="007B26B3" w:rsidRDefault="00335E8E" w:rsidP="007B26B3">
      <w:pPr>
        <w:pStyle w:val="a3"/>
        <w:spacing w:after="0"/>
        <w:rPr>
          <w:caps w:val="0"/>
          <w:spacing w:val="0"/>
          <w:lang w:val="ru-RU"/>
        </w:rPr>
      </w:pPr>
      <w:r w:rsidRPr="007B26B3">
        <w:rPr>
          <w:caps w:val="0"/>
          <w:spacing w:val="0"/>
          <w:sz w:val="24"/>
          <w:szCs w:val="24"/>
        </w:rPr>
        <w:t>кандидата в депутати Верховної Р</w:t>
      </w:r>
      <w:r w:rsidR="007B26B3" w:rsidRPr="007B26B3">
        <w:rPr>
          <w:caps w:val="0"/>
          <w:spacing w:val="0"/>
          <w:sz w:val="24"/>
          <w:szCs w:val="24"/>
        </w:rPr>
        <w:t xml:space="preserve">ади України по виборчому округу </w:t>
      </w:r>
      <w:r w:rsidRPr="007B26B3">
        <w:rPr>
          <w:caps w:val="0"/>
          <w:spacing w:val="0"/>
          <w:sz w:val="24"/>
          <w:szCs w:val="24"/>
        </w:rPr>
        <w:t>№</w:t>
      </w:r>
      <w:r w:rsidRPr="007B26B3">
        <w:rPr>
          <w:caps w:val="0"/>
          <w:spacing w:val="0"/>
          <w:sz w:val="24"/>
          <w:szCs w:val="24"/>
          <w:lang w:val="ru-RU"/>
        </w:rPr>
        <w:t>_92</w:t>
      </w:r>
      <w:r w:rsidR="007B26B3">
        <w:rPr>
          <w:caps w:val="0"/>
          <w:spacing w:val="0"/>
          <w:lang w:val="ru-RU"/>
        </w:rPr>
        <w:t xml:space="preserve"> </w:t>
      </w:r>
      <w:r w:rsidR="007B26B3">
        <w:rPr>
          <w:caps w:val="0"/>
          <w:spacing w:val="0"/>
          <w:lang w:val="ru-RU"/>
        </w:rPr>
        <w:br/>
      </w:r>
      <w:proofErr w:type="spellStart"/>
      <w:r w:rsidR="007B26B3">
        <w:rPr>
          <w:caps w:val="0"/>
          <w:spacing w:val="0"/>
          <w:lang w:val="ru-RU"/>
        </w:rPr>
        <w:t>Малявського</w:t>
      </w:r>
      <w:proofErr w:type="spellEnd"/>
      <w:r w:rsidR="007B26B3">
        <w:rPr>
          <w:caps w:val="0"/>
          <w:spacing w:val="0"/>
          <w:lang w:val="ru-RU"/>
        </w:rPr>
        <w:t xml:space="preserve"> </w:t>
      </w:r>
      <w:proofErr w:type="spellStart"/>
      <w:r w:rsidR="007B26B3">
        <w:rPr>
          <w:caps w:val="0"/>
          <w:spacing w:val="0"/>
          <w:lang w:val="ru-RU"/>
        </w:rPr>
        <w:t>Леоніда</w:t>
      </w:r>
      <w:proofErr w:type="spellEnd"/>
      <w:r w:rsidR="007B26B3">
        <w:rPr>
          <w:caps w:val="0"/>
          <w:spacing w:val="0"/>
          <w:lang w:val="ru-RU"/>
        </w:rPr>
        <w:t xml:space="preserve"> </w:t>
      </w:r>
      <w:proofErr w:type="spellStart"/>
      <w:r w:rsidR="007B26B3">
        <w:rPr>
          <w:caps w:val="0"/>
          <w:spacing w:val="0"/>
          <w:lang w:val="ru-RU"/>
        </w:rPr>
        <w:t>Володимировича</w:t>
      </w:r>
      <w:proofErr w:type="spellEnd"/>
    </w:p>
    <w:p w:rsidR="00335E8E" w:rsidRPr="007B26B3" w:rsidRDefault="00335E8E" w:rsidP="007B26B3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Шановні співвітчизники, я </w:t>
      </w:r>
      <w:proofErr w:type="spellStart"/>
      <w:r w:rsidRPr="007B26B3">
        <w:rPr>
          <w:rFonts w:ascii="Times New Roman" w:hAnsi="Times New Roman" w:cs="Times New Roman"/>
          <w:sz w:val="28"/>
          <w:szCs w:val="28"/>
          <w:lang w:val="uk-UA"/>
        </w:rPr>
        <w:t>Малявський</w:t>
      </w:r>
      <w:proofErr w:type="spellEnd"/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Леонід Володимирович, вважаю що наша країна потребує значних змін в парламенті. І тому я, балотуюсь кандидатом в депутати до Верховної ради України. Сподіваючись на вашу підтримку, я хочу запевнити що всі мої дії будуть направлені лише не покращення життя людей.</w:t>
      </w:r>
    </w:p>
    <w:p w:rsidR="00335E8E" w:rsidRPr="007B26B3" w:rsidRDefault="00335E8E" w:rsidP="007B26B3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B3">
        <w:rPr>
          <w:rFonts w:ascii="Times New Roman" w:hAnsi="Times New Roman" w:cs="Times New Roman"/>
          <w:sz w:val="28"/>
          <w:szCs w:val="28"/>
          <w:lang w:val="uk-UA"/>
        </w:rPr>
        <w:t>Пропоную до вашої уваги декілька основних напрямків моєї роботи.</w:t>
      </w:r>
    </w:p>
    <w:p w:rsidR="00335E8E" w:rsidRPr="007B26B3" w:rsidRDefault="00335E8E" w:rsidP="007B26B3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6B3">
        <w:rPr>
          <w:rFonts w:ascii="Times New Roman" w:hAnsi="Times New Roman" w:cs="Times New Roman"/>
          <w:b/>
          <w:sz w:val="28"/>
          <w:szCs w:val="28"/>
          <w:lang w:val="uk-UA"/>
        </w:rPr>
        <w:t>В області науки:</w:t>
      </w:r>
    </w:p>
    <w:p w:rsidR="00335E8E" w:rsidRPr="007B26B3" w:rsidRDefault="00335E8E" w:rsidP="007B26B3">
      <w:pPr>
        <w:pStyle w:val="a4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обсягу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іджень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європейських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5E8E" w:rsidRPr="007B26B3" w:rsidRDefault="00335E8E" w:rsidP="007B26B3">
      <w:pPr>
        <w:pStyle w:val="a4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реального</w:t>
      </w:r>
      <w:proofErr w:type="gram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механізму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інтелектуальної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5E8E" w:rsidRPr="007B26B3" w:rsidRDefault="00335E8E" w:rsidP="007B26B3">
      <w:pPr>
        <w:pStyle w:val="a4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активізації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наукової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науково-технічної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приватному</w:t>
      </w:r>
      <w:proofErr w:type="gram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секторі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5E8E" w:rsidRPr="007B26B3" w:rsidRDefault="00335E8E" w:rsidP="007B26B3">
      <w:pPr>
        <w:pStyle w:val="a4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6B3">
        <w:rPr>
          <w:rFonts w:ascii="Times New Roman" w:hAnsi="Times New Roman" w:cs="Times New Roman"/>
          <w:b/>
          <w:sz w:val="28"/>
          <w:szCs w:val="28"/>
          <w:lang w:val="uk-UA"/>
        </w:rPr>
        <w:t>В області освіти</w:t>
      </w:r>
      <w:r w:rsidR="007B26B3" w:rsidRPr="007B26B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B26B3" w:rsidRPr="007B26B3" w:rsidRDefault="007B26B3" w:rsidP="007B26B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Держава має забезпечити рівний доступ до високоякісної загальної сер</w:t>
      </w:r>
      <w:r w:rsidRPr="007B2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едньої освіти, що передбачає </w:t>
      </w:r>
      <w:r w:rsidRPr="007B2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випереджальне зростання заробітної плати </w:t>
      </w:r>
      <w:r w:rsidRPr="007B2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працівників освіти;</w:t>
      </w:r>
    </w:p>
    <w:p w:rsidR="007B26B3" w:rsidRPr="007B26B3" w:rsidRDefault="007B26B3" w:rsidP="007B26B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розроблення сучасних навчальних програм</w:t>
      </w:r>
      <w:r w:rsidRPr="007B2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їх українознавче наповнення.</w:t>
      </w:r>
    </w:p>
    <w:p w:rsidR="007B26B3" w:rsidRPr="007B26B3" w:rsidRDefault="007B26B3" w:rsidP="007B26B3">
      <w:pPr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6B3">
        <w:rPr>
          <w:rFonts w:ascii="Times New Roman" w:hAnsi="Times New Roman" w:cs="Times New Roman"/>
          <w:b/>
          <w:sz w:val="28"/>
          <w:szCs w:val="28"/>
          <w:lang w:val="uk-UA"/>
        </w:rPr>
        <w:t>В області культурного розвитку суспільства:</w:t>
      </w:r>
    </w:p>
    <w:p w:rsidR="007B26B3" w:rsidRPr="007B26B3" w:rsidRDefault="007B26B3" w:rsidP="007B26B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розроблення проекту Закону України “Про культуру”, передбачивши визначення правових засад діяльності у сфері культури, механізм регулювання суспільних відносин, пов’язаних із створенням, використанням, поширенням і з</w:t>
      </w:r>
      <w:r w:rsidRPr="007B2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береженням культурних цінностей.</w:t>
      </w:r>
    </w:p>
    <w:p w:rsidR="007B26B3" w:rsidRPr="007B26B3" w:rsidRDefault="007B26B3" w:rsidP="007B26B3">
      <w:pPr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6B3">
        <w:rPr>
          <w:rFonts w:ascii="Times New Roman" w:hAnsi="Times New Roman" w:cs="Times New Roman"/>
          <w:b/>
          <w:sz w:val="28"/>
          <w:szCs w:val="28"/>
          <w:lang w:val="uk-UA"/>
        </w:rPr>
        <w:t>В області екології:</w:t>
      </w:r>
    </w:p>
    <w:p w:rsidR="007B26B3" w:rsidRPr="007B26B3" w:rsidRDefault="007B26B3" w:rsidP="007B26B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забезпечимо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чистою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питною водою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населення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B26B3" w:rsidRPr="007B26B3" w:rsidRDefault="007B26B3" w:rsidP="007B26B3">
      <w:pPr>
        <w:pStyle w:val="a4"/>
        <w:numPr>
          <w:ilvl w:val="0"/>
          <w:numId w:val="2"/>
        </w:numPr>
        <w:jc w:val="both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в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ідновити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екосистеми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забруднених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територій,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запровадивши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жорсткий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контроль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над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екологічно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небезпечними</w:t>
      </w:r>
      <w:r w:rsidRPr="007B2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6B3">
        <w:rPr>
          <w:rStyle w:val="hps"/>
          <w:rFonts w:ascii="Times New Roman" w:hAnsi="Times New Roman" w:cs="Times New Roman"/>
          <w:sz w:val="28"/>
          <w:szCs w:val="28"/>
          <w:lang w:val="uk-UA"/>
        </w:rPr>
        <w:t>виробництвами.</w:t>
      </w:r>
    </w:p>
    <w:p w:rsidR="007B26B3" w:rsidRPr="002E4B16" w:rsidRDefault="007B26B3" w:rsidP="007B26B3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Моє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основне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 -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добро. Я знаю </w:t>
      </w:r>
      <w:proofErr w:type="spellStart"/>
      <w:proofErr w:type="gram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ісцеві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шляхи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категорично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непорядності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байдужості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бездіяльності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пустого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базікання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брехні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gram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чванства</w:t>
      </w:r>
      <w:proofErr w:type="gram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некомпетентності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непрофесіоналізму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обрання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депутатом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Верховної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працюватиму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реалізацією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ажливих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нашого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регіону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будівництвом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житла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відновленням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існуючих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створенням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робочих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місць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розробкою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організацією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спонсорської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шефської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зміцненням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матеріальної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науки,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6B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знаю </w:t>
      </w:r>
      <w:proofErr w:type="spellStart"/>
      <w:proofErr w:type="gramStart"/>
      <w:r w:rsidRPr="000A67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0A67EF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ісцеві</w:t>
      </w:r>
      <w:proofErr w:type="spellEnd"/>
      <w:r w:rsidRPr="000A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4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="002E4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шляхи </w:t>
      </w:r>
      <w:proofErr w:type="spellStart"/>
      <w:r w:rsidR="002E4B1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2E4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4B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="002E4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4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Давайте разом вирішувати долю нашого регіону і держави в цілому. </w:t>
      </w:r>
      <w:bookmarkStart w:id="0" w:name="_GoBack"/>
      <w:bookmarkEnd w:id="0"/>
    </w:p>
    <w:p w:rsidR="007B26B3" w:rsidRPr="007B26B3" w:rsidRDefault="007B26B3" w:rsidP="007B26B3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7B26B3" w:rsidRPr="007B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2BD8"/>
    <w:multiLevelType w:val="hybridMultilevel"/>
    <w:tmpl w:val="331624B0"/>
    <w:lvl w:ilvl="0" w:tplc="45F09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6F60811"/>
    <w:multiLevelType w:val="hybridMultilevel"/>
    <w:tmpl w:val="14B85B5C"/>
    <w:lvl w:ilvl="0" w:tplc="4F6669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C1"/>
    <w:rsid w:val="002E4B16"/>
    <w:rsid w:val="00335E8E"/>
    <w:rsid w:val="007B26B3"/>
    <w:rsid w:val="00A318EC"/>
    <w:rsid w:val="00F4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рядова телеграма"/>
    <w:basedOn w:val="a"/>
    <w:next w:val="a"/>
    <w:rsid w:val="00335E8E"/>
    <w:pPr>
      <w:widowControl w:val="0"/>
      <w:spacing w:after="360" w:line="360" w:lineRule="auto"/>
      <w:jc w:val="center"/>
    </w:pPr>
    <w:rPr>
      <w:rFonts w:ascii="Times New Roman" w:eastAsia="Times New Roman" w:hAnsi="Times New Roman" w:cs="Times New Roman"/>
      <w:b/>
      <w:bCs/>
      <w:caps/>
      <w:spacing w:val="80"/>
      <w:sz w:val="28"/>
      <w:szCs w:val="28"/>
      <w:lang w:val="uk-UA" w:eastAsia="ru-RU"/>
    </w:rPr>
  </w:style>
  <w:style w:type="paragraph" w:styleId="a4">
    <w:name w:val="List Paragraph"/>
    <w:basedOn w:val="a"/>
    <w:uiPriority w:val="34"/>
    <w:qFormat/>
    <w:rsid w:val="00335E8E"/>
    <w:pPr>
      <w:ind w:left="720"/>
      <w:contextualSpacing/>
    </w:pPr>
  </w:style>
  <w:style w:type="character" w:customStyle="1" w:styleId="hps">
    <w:name w:val="hps"/>
    <w:basedOn w:val="a0"/>
    <w:rsid w:val="007B2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рядова телеграма"/>
    <w:basedOn w:val="a"/>
    <w:next w:val="a"/>
    <w:rsid w:val="00335E8E"/>
    <w:pPr>
      <w:widowControl w:val="0"/>
      <w:spacing w:after="360" w:line="360" w:lineRule="auto"/>
      <w:jc w:val="center"/>
    </w:pPr>
    <w:rPr>
      <w:rFonts w:ascii="Times New Roman" w:eastAsia="Times New Roman" w:hAnsi="Times New Roman" w:cs="Times New Roman"/>
      <w:b/>
      <w:bCs/>
      <w:caps/>
      <w:spacing w:val="80"/>
      <w:sz w:val="28"/>
      <w:szCs w:val="28"/>
      <w:lang w:val="uk-UA" w:eastAsia="ru-RU"/>
    </w:rPr>
  </w:style>
  <w:style w:type="paragraph" w:styleId="a4">
    <w:name w:val="List Paragraph"/>
    <w:basedOn w:val="a"/>
    <w:uiPriority w:val="34"/>
    <w:qFormat/>
    <w:rsid w:val="00335E8E"/>
    <w:pPr>
      <w:ind w:left="720"/>
      <w:contextualSpacing/>
    </w:pPr>
  </w:style>
  <w:style w:type="character" w:customStyle="1" w:styleId="hps">
    <w:name w:val="hps"/>
    <w:basedOn w:val="a0"/>
    <w:rsid w:val="007B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2012-07-22T09:43:00Z</cp:lastPrinted>
  <dcterms:created xsi:type="dcterms:W3CDTF">2012-07-22T09:43:00Z</dcterms:created>
  <dcterms:modified xsi:type="dcterms:W3CDTF">2012-07-22T09:43:00Z</dcterms:modified>
</cp:coreProperties>
</file>